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2939D98" w:rsidR="005C4ABE" w:rsidRDefault="003B00D7">
      <w:pPr>
        <w:bidi w:val="0"/>
      </w:pP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2102262A">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2411C9FB">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52F8005"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SS.7.CG.1.2</w:t>
                            </w:r>
                          </w:p>
                          <w:p w14:paraId="08946024" w14:textId="6E4A36BD" w:rsidR="00425560" w:rsidRPr="006D5C7D" w:rsidRDefault="005613EA"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Prensip Fondatè yo</w:t>
                            </w:r>
                          </w:p>
                          <w:p w14:paraId="3F38EE4A" w14:textId="6F92D09B"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152F8005"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SS.7.CG.1.2</w:t>
                      </w:r>
                    </w:p>
                    <w:p w14:paraId="08946024" w14:textId="6E4A36BD" w:rsidR="00425560" w:rsidRPr="006D5C7D" w:rsidRDefault="005613EA"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Prensip Fondatè yo</w:t>
                      </w:r>
                    </w:p>
                    <w:p w14:paraId="3F38EE4A" w14:textId="6F92D09B"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#2</w:t>
                      </w:r>
                    </w:p>
                  </w:txbxContent>
                </v:textbox>
                <w10:wrap type="square"/>
              </v:shape>
            </w:pict>
          </mc:Fallback>
        </mc:AlternateContent>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1B002FA0">
                <wp:simplePos x="0" y="0"/>
                <wp:positionH relativeFrom="column">
                  <wp:posOffset>-76200</wp:posOffset>
                </wp:positionH>
                <wp:positionV relativeFrom="paragraph">
                  <wp:posOffset>158115</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A007AE5" w:rsidR="000A4C80" w:rsidRPr="00A56784" w:rsidRDefault="00A56784" w:rsidP="00A56784">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SS.7.CG.1.2 Eksplikasyon pou Kritè Referans 2</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poukisa libète relijyon se yon dwa ki pwoteje.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" filled="f" strokecolor="black [3213]" strokeweight="1pt">
                <v:textbox>
                  <w:txbxContent>
                    <w:p w14:paraId="24A11C5B" w14:textId="3A007AE5" w:rsidR="000A4C80" w:rsidRPr="00A56784" w:rsidRDefault="00A56784" w:rsidP="00A56784">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SS.7.CG.1.2 Eksplikasyon pou Kritè Referans 2</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poukisa libète relijyon se yon dwa ki pwoteje.</w:t>
                      </w:r>
                    </w:p>
                  </w:txbxContent>
                </v:textbox>
              </v:rect>
            </w:pict>
          </mc:Fallback>
        </mc:AlternateContent>
      </w: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6745C18B" w14:textId="2FAC4FBA" w:rsidR="00A56784" w:rsidRDefault="00A56784" w:rsidP="00A56784">
      <w:pPr>
        <w:pBdr>
          <w:top w:val="nil"/>
          <w:left w:val="nil"/>
          <w:bottom w:val="nil"/>
          <w:right w:val="nil"/>
          <w:between w:val="nil"/>
        </w:pBdr>
        <w:spacing w:after="240"/>
        <w:ind w:right="423"/>
        <w:rPr>
          <w:color w:val="000000"/>
          <w:sz w:val="24"/>
          <w:szCs w:val="24"/>
        </w:rPr>
        <w:bidi w:val="0"/>
      </w:pPr>
      <w:r>
        <w:rPr>
          <w:color w:val="000000"/>
          <w:sz w:val="24"/>
          <w:szCs w:val="24"/>
          <w:lang w:val="ht"/>
          <w:b w:val="0"/>
          <w:bCs w:val="0"/>
          <w:i w:val="0"/>
          <w:iCs w:val="0"/>
          <w:u w:val="none"/>
          <w:vertAlign w:val="baseline"/>
          <w:rtl w:val="0"/>
        </w:rPr>
        <w:t xml:space="preserve">Sitwayen Ameriken yo jwi anpil dwa yo konsidere kòm dwa ki pwoteje, oswa inalyenab (note fason l eple). Yo pa ka refize respekte dwa ki inalyenab yo. Konstitisyon Etazini an site tout dwa yo ki garanti pou sitwayen li yo; presizeman, Deklarasyon Dwa yo site dis premye amandman yo ki ekri pou pwoteje dwa chak moun. </w:t>
      </w:r>
    </w:p>
    <w:p w14:paraId="0AFB2D74" w14:textId="007B503E" w:rsidR="00A56784" w:rsidRDefault="00A56784" w:rsidP="00A56784">
      <w:pPr>
        <w:pBdr>
          <w:top w:val="nil"/>
          <w:left w:val="nil"/>
          <w:bottom w:val="nil"/>
          <w:right w:val="nil"/>
          <w:between w:val="nil"/>
        </w:pBdr>
        <w:spacing w:after="240"/>
        <w:ind w:right="423"/>
        <w:rPr>
          <w:color w:val="000000"/>
          <w:sz w:val="24"/>
          <w:szCs w:val="24"/>
        </w:rPr>
        <w:bidi w:val="0"/>
      </w:pPr>
      <w:bookmarkStart w:id="0" w:name="_heading=h.gjdgxs" w:colFirst="0" w:colLast="0"/>
      <w:bookmarkEnd w:id="0"/>
      <w:r>
        <w:rPr>
          <w:color w:val="000000"/>
          <w:sz w:val="24"/>
          <w:szCs w:val="24"/>
          <w:lang w:val="ht"/>
          <w:b w:val="0"/>
          <w:bCs w:val="0"/>
          <w:i w:val="0"/>
          <w:iCs w:val="0"/>
          <w:u w:val="none"/>
          <w:vertAlign w:val="baseline"/>
          <w:rtl w:val="0"/>
        </w:rPr>
        <w:t xml:space="preserve">Youn nan dwa ki pwoteje an patikilye se libète relijyon, oswa libète pou pratike nenpòt relijyon</w:t>
      </w:r>
      <w:r>
        <w:rPr>
          <w:sz w:val="24"/>
          <w:szCs w:val="24"/>
          <w:lang w:val="ht"/>
          <w:b w:val="0"/>
          <w:bCs w:val="0"/>
          <w:i w:val="0"/>
          <w:iCs w:val="0"/>
          <w:u w:val="none"/>
          <w:vertAlign w:val="baseline"/>
          <w:rtl w:val="0"/>
        </w:rPr>
        <w:t xml:space="preserve">,</w:t>
      </w:r>
      <w:r>
        <w:rPr>
          <w:color w:val="000000"/>
          <w:sz w:val="24"/>
          <w:szCs w:val="24"/>
          <w:lang w:val="ht"/>
          <w:b w:val="0"/>
          <w:bCs w:val="0"/>
          <w:i w:val="0"/>
          <w:iCs w:val="0"/>
          <w:u w:val="none"/>
          <w:vertAlign w:val="baseline"/>
          <w:rtl w:val="0"/>
        </w:rPr>
        <w:t xml:space="preserve"> yo jwenn nan Premye Amandman Konstitisyon an. </w:t>
      </w:r>
      <w:r>
        <w:rPr>
          <w:color w:val="000000"/>
          <w:sz w:val="24"/>
          <w:szCs w:val="24"/>
          <w:lang w:val="ht"/>
          <w:b w:val="1"/>
          <w:bCs w:val="1"/>
          <w:i w:val="0"/>
          <w:iCs w:val="0"/>
          <w:u w:val="none"/>
          <w:vertAlign w:val="baseline"/>
          <w:rtl w:val="0"/>
        </w:rPr>
        <w:t xml:space="preserve">Libète relijyon</w:t>
      </w:r>
      <w:r>
        <w:rPr>
          <w:color w:val="000000"/>
          <w:sz w:val="24"/>
          <w:szCs w:val="24"/>
          <w:lang w:val="ht"/>
          <w:b w:val="0"/>
          <w:bCs w:val="0"/>
          <w:i w:val="0"/>
          <w:iCs w:val="0"/>
          <w:u w:val="none"/>
          <w:vertAlign w:val="baseline"/>
          <w:rtl w:val="0"/>
        </w:rPr>
        <w:t xml:space="preserve"> se dwa pou sitwayen yo pratike relijyon yo chwazi a san gouvènman mele. Presizeman, Premye </w:t>
      </w:r>
      <w:r>
        <w:rPr>
          <w:sz w:val="24"/>
          <w:szCs w:val="24"/>
          <w:lang w:val="ht"/>
          <w:b w:val="0"/>
          <w:bCs w:val="0"/>
          <w:i w:val="0"/>
          <w:iCs w:val="0"/>
          <w:u w:val="none"/>
          <w:vertAlign w:val="baseline"/>
          <w:rtl w:val="0"/>
        </w:rPr>
        <w:t xml:space="preserve">A</w:t>
      </w:r>
      <w:r>
        <w:rPr>
          <w:color w:val="000000"/>
          <w:sz w:val="24"/>
          <w:szCs w:val="24"/>
          <w:lang w:val="ht"/>
          <w:b w:val="0"/>
          <w:bCs w:val="0"/>
          <w:i w:val="0"/>
          <w:iCs w:val="0"/>
          <w:u w:val="none"/>
          <w:vertAlign w:val="baseline"/>
          <w:rtl w:val="0"/>
        </w:rPr>
        <w:t xml:space="preserve">mandman an deklare, </w:t>
      </w:r>
      <w:r>
        <w:rPr>
          <w:color w:val="000000"/>
          <w:sz w:val="24"/>
          <w:szCs w:val="24"/>
          <w:lang w:val="ht"/>
          <w:b w:val="0"/>
          <w:bCs w:val="0"/>
          <w:i w:val="1"/>
          <w:iCs w:val="1"/>
          <w:u w:val="none"/>
          <w:vertAlign w:val="baseline"/>
          <w:rtl w:val="0"/>
        </w:rPr>
        <w:t xml:space="preserve">"Kongrè a p ap pwomilge okenn lwa ki respekte etablisman yon relijyon, oswa entèdiksyon pratik libelibè yon relijyon..."</w:t>
      </w:r>
    </w:p>
    <w:p w14:paraId="610B5FEE" w14:textId="77777777" w:rsidR="00A56784" w:rsidRDefault="00A56784" w:rsidP="00A56784">
      <w:pPr>
        <w:pBdr>
          <w:top w:val="nil"/>
          <w:left w:val="nil"/>
          <w:bottom w:val="nil"/>
          <w:right w:val="nil"/>
          <w:between w:val="nil"/>
        </w:pBdr>
        <w:spacing w:after="240"/>
        <w:ind w:right="423"/>
        <w:rPr>
          <w:color w:val="000000"/>
          <w:sz w:val="24"/>
          <w:szCs w:val="24"/>
        </w:rPr>
        <w:bidi w:val="0"/>
      </w:pPr>
      <w:r>
        <w:rPr>
          <w:color w:val="000000"/>
          <w:sz w:val="24"/>
          <w:szCs w:val="24"/>
          <w:lang w:val="ht"/>
          <w:b w:val="0"/>
          <w:bCs w:val="0"/>
          <w:i w:val="0"/>
          <w:iCs w:val="0"/>
          <w:u w:val="none"/>
          <w:vertAlign w:val="baseline"/>
          <w:rtl w:val="0"/>
        </w:rPr>
        <w:t xml:space="preserve">Libète relijyon te egziste byen anvan etablisman Etazini epi li te pran rasin li nan koloni britanik yo. Anpil moun te kite Angletè epi yo te vin kolonize Amerik la pou jwenn libète relijyon ak pou yo ka pratike kwayans yo libelibè. Koloni yo tankou Masachosèt, Konektikèt, Wodaylend, Nouhenpchayè, ak Pennsilvani te vin popilè pou sila yo ki t ap chache libète relijyon. Thomas Jefferson, ki se Papa Patri ki te ekri Deklarasyon Endepandans lan, te ekri Lwa Vijini sou Libète Relijyon an 1779 lan tou. Dokiman sa a te youn nan premye dokiman ki te eksprime lide tout moun gen dwa pou yo chwazi pwòp pratik relijyon pa yo, ak ankouraje </w:t>
      </w:r>
      <w:r>
        <w:rPr>
          <w:color w:val="000000"/>
          <w:sz w:val="24"/>
          <w:szCs w:val="24"/>
          <w:lang w:val="ht"/>
          <w:b w:val="1"/>
          <w:bCs w:val="1"/>
          <w:i w:val="0"/>
          <w:iCs w:val="0"/>
          <w:u w:val="none"/>
          <w:vertAlign w:val="baseline"/>
          <w:rtl w:val="0"/>
        </w:rPr>
        <w:t xml:space="preserve">tolerans</w:t>
      </w:r>
      <w:r>
        <w:rPr>
          <w:color w:val="000000"/>
          <w:sz w:val="24"/>
          <w:szCs w:val="24"/>
          <w:lang w:val="ht"/>
          <w:b w:val="0"/>
          <w:bCs w:val="0"/>
          <w:i w:val="0"/>
          <w:iCs w:val="0"/>
          <w:u w:val="none"/>
          <w:vertAlign w:val="baseline"/>
          <w:rtl w:val="0"/>
        </w:rPr>
        <w:t xml:space="preserve"> anndan koloni yo </w:t>
      </w:r>
    </w:p>
    <w:p w14:paraId="0C6C0E6C" w14:textId="24EF9141" w:rsidR="00A56784" w:rsidRDefault="00A56784" w:rsidP="00A56784">
      <w:pPr>
        <w:pBdr>
          <w:top w:val="nil"/>
          <w:left w:val="nil"/>
          <w:bottom w:val="nil"/>
          <w:right w:val="nil"/>
          <w:between w:val="nil"/>
        </w:pBdr>
        <w:rPr>
          <w:color w:val="000000"/>
          <w:sz w:val="20"/>
          <w:szCs w:val="20"/>
        </w:rPr>
      </w:pPr>
    </w:p>
    <w:p w14:paraId="6943DF3B" w14:textId="641C295D" w:rsidR="005613EA" w:rsidRDefault="00A56784" w:rsidP="003B00D7">
      <w:pPr>
        <w:widowControl/>
        <w:rPr>
          <w:color w:val="000000"/>
          <w:sz w:val="24"/>
          <w:szCs w:val="24"/>
        </w:rPr>
        <w:bidi w:val="0"/>
      </w:pPr>
      <w:r>
        <w:rPr>
          <w:noProof/>
          <w:lang w:val="ht"/>
          <w:b w:val="0"/>
          <w:bCs w:val="0"/>
          <w:i w:val="0"/>
          <w:iCs w:val="0"/>
          <w:u w:val="none"/>
          <w:vertAlign w:val="baseline"/>
          <w:rtl w:val="0"/>
        </w:rPr>
        <mc:AlternateContent>
          <mc:Choice Requires="wps">
            <w:drawing>
              <wp:anchor distT="0" distB="0" distL="0" distR="0" simplePos="0" relativeHeight="251678720" behindDoc="0" locked="0" layoutInCell="1" hidden="0" allowOverlap="1" wp14:anchorId="2ACABE0A" wp14:editId="61931F14">
                <wp:simplePos x="0" y="0"/>
                <wp:positionH relativeFrom="column">
                  <wp:posOffset>-76200</wp:posOffset>
                </wp:positionH>
                <wp:positionV relativeFrom="paragraph">
                  <wp:posOffset>2259850</wp:posOffset>
                </wp:positionV>
                <wp:extent cx="6840220" cy="6731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673100"/>
                        </a:xfrm>
                        <a:prstGeom prst="rect">
                          <a:avLst/>
                        </a:prstGeom>
                        <a:noFill/>
                        <a:ln w="9525" cap="flat" cmpd="sng">
                          <a:solidFill>
                            <a:srgbClr val="000000"/>
                          </a:solidFill>
                          <a:prstDash val="solid"/>
                          <a:miter lim="800000"/>
                          <a:headEnd type="none" w="sm" len="sm"/>
                          <a:tailEnd type="none" w="sm" len="sm"/>
                        </a:ln>
                      </wps:spPr>
                      <wps:txbx>
                        <w:txbxContent>
                          <w:p w14:paraId="6C32593D" w14:textId="77777777" w:rsidR="00A56784" w:rsidRPr="00A56784" w:rsidRDefault="00A56784" w:rsidP="00A56784">
                            <w:pPr>
                              <w:spacing w:before="133" w:line="276" w:lineRule="auto"/>
                              <w:ind w:left="143" w:right="70" w:firstLine="286"/>
                              <w:textDirection w:val="btLr"/>
                              <w:rPr>
                                <w:sz w:val="24"/>
                                <w:szCs w:val="24"/>
                              </w:rPr>
                              <w:bidi w:val="0"/>
                            </w:pPr>
                            <w:r>
                              <w:rPr>
                                <w:color w:val="000000"/>
                                <w:sz w:val="20"/>
                                <w:szCs w:val="24"/>
                                <w:lang w:val="ht"/>
                                <w:b w:val="1"/>
                                <w:bCs w:val="1"/>
                                <w:i w:val="0"/>
                                <w:iCs w:val="0"/>
                                <w:u w:val="single"/>
                                <w:vertAlign w:val="baseline"/>
                                <w:rtl w:val="0"/>
                              </w:rPr>
                              <w:t xml:space="preserve">libète relijyon</w:t>
                            </w:r>
                            <w:r>
                              <w:rPr>
                                <w:color w:val="000000"/>
                                <w:sz w:val="20"/>
                                <w:szCs w:val="24"/>
                                <w:lang w:val="ht"/>
                                <w:b w:val="0"/>
                                <w:bCs w:val="0"/>
                                <w:i w:val="0"/>
                                <w:iCs w:val="0"/>
                                <w:u w:val="none"/>
                                <w:vertAlign w:val="baseline"/>
                                <w:rtl w:val="0"/>
                              </w:rPr>
                              <w:t xml:space="preserve"> - se dwa pou sitwayen yo pratike relijyon yo chwazi a san gouvènman pa mele</w:t>
                            </w:r>
                          </w:p>
                          <w:p w14:paraId="62965C70" w14:textId="77777777" w:rsidR="00A56784" w:rsidRPr="00A56784" w:rsidRDefault="00A56784" w:rsidP="00A56784">
                            <w:pPr>
                              <w:spacing w:before="133" w:line="276" w:lineRule="auto"/>
                              <w:ind w:left="143" w:right="70" w:firstLine="286"/>
                              <w:textDirection w:val="btLr"/>
                              <w:rPr>
                                <w:sz w:val="24"/>
                                <w:szCs w:val="24"/>
                              </w:rPr>
                              <w:bidi w:val="0"/>
                            </w:pPr>
                            <w:r>
                              <w:rPr>
                                <w:color w:val="000000"/>
                                <w:sz w:val="20"/>
                                <w:szCs w:val="24"/>
                                <w:lang w:val="ht"/>
                                <w:b w:val="1"/>
                                <w:bCs w:val="1"/>
                                <w:i w:val="0"/>
                                <w:iCs w:val="0"/>
                                <w:u w:val="single"/>
                                <w:vertAlign w:val="baseline"/>
                                <w:rtl w:val="0"/>
                              </w:rPr>
                              <w:t xml:space="preserve">tolerans</w:t>
                            </w:r>
                            <w:r>
                              <w:rPr>
                                <w:color w:val="000000"/>
                                <w:sz w:val="20"/>
                                <w:szCs w:val="24"/>
                                <w:lang w:val="ht"/>
                                <w:b w:val="0"/>
                                <w:bCs w:val="0"/>
                                <w:i w:val="0"/>
                                <w:iCs w:val="0"/>
                                <w:u w:val="none"/>
                                <w:vertAlign w:val="baseline"/>
                                <w:rtl w:val="0"/>
                              </w:rPr>
                              <w:t xml:space="preserve"> - kapasite pou eksprime yon atitid ki jis anvè opinyon yo, kwayans yo, pratik yo, ras yo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ACABE0A" id="Rectangle 5" o:spid="_x0000_s1029" style="position:absolute;margin-left:-6pt;margin-top:177.95pt;width:538.6pt;height:53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" filled="f">
                <v:stroke startarrowwidth="narrow" startarrowlength="short" endarrowwidth="narrow" endarrowlength="short"/>
                <v:textbox inset="0,0,0,0">
                  <w:txbxContent>
                    <w:p w14:paraId="6C32593D" w14:textId="77777777" w:rsidR="00A56784" w:rsidRPr="00A56784" w:rsidRDefault="00A56784" w:rsidP="00A56784">
                      <w:pPr>
                        <w:spacing w:before="133" w:line="276" w:lineRule="auto"/>
                        <w:ind w:left="143" w:right="70" w:firstLine="286"/>
                        <w:textDirection w:val="btLr"/>
                        <w:rPr>
                          <w:sz w:val="24"/>
                          <w:szCs w:val="24"/>
                        </w:rPr>
                        <w:bidi w:val="0"/>
                      </w:pPr>
                      <w:r>
                        <w:rPr>
                          <w:color w:val="000000"/>
                          <w:sz w:val="20"/>
                          <w:szCs w:val="24"/>
                          <w:lang w:val="ht"/>
                          <w:b w:val="1"/>
                          <w:bCs w:val="1"/>
                          <w:i w:val="0"/>
                          <w:iCs w:val="0"/>
                          <w:u w:val="single"/>
                          <w:vertAlign w:val="baseline"/>
                          <w:rtl w:val="0"/>
                        </w:rPr>
                        <w:t xml:space="preserve">libète relijyon</w:t>
                      </w:r>
                      <w:r>
                        <w:rPr>
                          <w:color w:val="000000"/>
                          <w:sz w:val="20"/>
                          <w:szCs w:val="24"/>
                          <w:lang w:val="ht"/>
                          <w:b w:val="0"/>
                          <w:bCs w:val="0"/>
                          <w:i w:val="0"/>
                          <w:iCs w:val="0"/>
                          <w:u w:val="none"/>
                          <w:vertAlign w:val="baseline"/>
                          <w:rtl w:val="0"/>
                        </w:rPr>
                        <w:t xml:space="preserve"> - se dwa pou sitwayen yo pratike relijyon yo chwazi a san gouvènman pa mele</w:t>
                      </w:r>
                    </w:p>
                    <w:p w14:paraId="62965C70" w14:textId="77777777" w:rsidR="00A56784" w:rsidRPr="00A56784" w:rsidRDefault="00A56784" w:rsidP="00A56784">
                      <w:pPr>
                        <w:spacing w:before="133" w:line="276" w:lineRule="auto"/>
                        <w:ind w:left="143" w:right="70" w:firstLine="286"/>
                        <w:textDirection w:val="btLr"/>
                        <w:rPr>
                          <w:sz w:val="24"/>
                          <w:szCs w:val="24"/>
                        </w:rPr>
                        <w:bidi w:val="0"/>
                      </w:pPr>
                      <w:r>
                        <w:rPr>
                          <w:color w:val="000000"/>
                          <w:sz w:val="20"/>
                          <w:szCs w:val="24"/>
                          <w:lang w:val="ht"/>
                          <w:b w:val="1"/>
                          <w:bCs w:val="1"/>
                          <w:i w:val="0"/>
                          <w:iCs w:val="0"/>
                          <w:u w:val="single"/>
                          <w:vertAlign w:val="baseline"/>
                          <w:rtl w:val="0"/>
                        </w:rPr>
                        <w:t xml:space="preserve">tolerans</w:t>
                      </w:r>
                      <w:r>
                        <w:rPr>
                          <w:color w:val="000000"/>
                          <w:sz w:val="20"/>
                          <w:szCs w:val="24"/>
                          <w:lang w:val="ht"/>
                          <w:b w:val="0"/>
                          <w:bCs w:val="0"/>
                          <w:i w:val="0"/>
                          <w:iCs w:val="0"/>
                          <w:u w:val="none"/>
                          <w:vertAlign w:val="baseline"/>
                          <w:rtl w:val="0"/>
                        </w:rPr>
                        <w:t xml:space="preserve"> - kapasite pou eksprime yon atitid ki jis anvè opinyon yo, kwayans yo, pratik yo, ras yo </w:t>
                      </w:r>
                    </w:p>
                  </w:txbxContent>
                </v:textbox>
                <w10:wrap type="topAndBottom"/>
              </v:rect>
            </w:pict>
          </mc:Fallback>
        </mc:AlternateContent>
      </w:r>
    </w:p>
    <w:sectPr w:rsidR="005613EA"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5F20" w14:textId="77777777" w:rsidR="00B917F2" w:rsidRDefault="00B917F2" w:rsidP="00425560">
      <w:pPr>
        <w:bidi w:val="0"/>
      </w:pPr>
      <w:r>
        <w:separator/>
      </w:r>
    </w:p>
  </w:endnote>
  <w:endnote w:type="continuationSeparator" w:id="0">
    <w:p w14:paraId="0B508F5A" w14:textId="77777777" w:rsidR="00B917F2" w:rsidRDefault="00B917F2"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E964" w14:textId="77777777" w:rsidR="00B917F2" w:rsidRDefault="00B917F2" w:rsidP="00425560">
      <w:pPr>
        <w:bidi w:val="0"/>
      </w:pPr>
      <w:r>
        <w:separator/>
      </w:r>
    </w:p>
  </w:footnote>
  <w:footnote w:type="continuationSeparator" w:id="0">
    <w:p w14:paraId="4A52DB88" w14:textId="77777777" w:rsidR="00B917F2" w:rsidRDefault="00B917F2"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B00D7"/>
    <w:rsid w:val="00425560"/>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8E1698"/>
    <w:rsid w:val="00992873"/>
    <w:rsid w:val="00A04886"/>
    <w:rsid w:val="00A06CBF"/>
    <w:rsid w:val="00A56784"/>
    <w:rsid w:val="00A91A6D"/>
    <w:rsid w:val="00AF56E5"/>
    <w:rsid w:val="00B0468F"/>
    <w:rsid w:val="00B27EC6"/>
    <w:rsid w:val="00B5210D"/>
    <w:rsid w:val="00B5702A"/>
    <w:rsid w:val="00B660CB"/>
    <w:rsid w:val="00B917F2"/>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2023-06-30T12:47:00Z</dcterms:created>
  <dcterms:modified xsi:type="dcterms:W3CDTF">2023-07-17T23:34:00Z</dcterms:modified>
</cp:coreProperties>
</file>