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72D1" w14:textId="2B862583" w:rsidR="009B4F6D" w:rsidRPr="00D94B5E" w:rsidRDefault="003A0710" w:rsidP="009B4F6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04E5EE2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A9770E8" w:rsidR="00A827F8" w:rsidRPr="00554E6D" w:rsidRDefault="00A827F8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SS.7.C.2.13</w:t>
                            </w:r>
                          </w:p>
                          <w:p w14:paraId="47DB9580" w14:textId="7B464E7B" w:rsidR="00A827F8" w:rsidRPr="00554E6D" w:rsidRDefault="00A827F8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Examining Multiple Perspectives</w:t>
                            </w:r>
                          </w:p>
                          <w:p w14:paraId="4E033DCB" w14:textId="2F5BF819" w:rsidR="00A827F8" w:rsidRPr="00554E6D" w:rsidRDefault="00A827F8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54E6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Y7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" filled="f" stroked="f">
                <v:textbox>
                  <w:txbxContent>
                    <w:p w14:paraId="0CF90258" w14:textId="4A9770E8" w:rsidR="00A827F8" w:rsidRPr="00554E6D" w:rsidRDefault="00A827F8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SS.7.C.2.13</w:t>
                      </w:r>
                    </w:p>
                    <w:p w14:paraId="47DB9580" w14:textId="7B464E7B" w:rsidR="00A827F8" w:rsidRPr="00554E6D" w:rsidRDefault="00A827F8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Examining Multiple Perspectives</w:t>
                      </w:r>
                    </w:p>
                    <w:p w14:paraId="4E033DCB" w14:textId="2F5BF819" w:rsidR="00A827F8" w:rsidRPr="00554E6D" w:rsidRDefault="00A827F8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54E6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AAB">
        <w:rPr>
          <w:noProof/>
        </w:rPr>
        <w:drawing>
          <wp:anchor distT="0" distB="0" distL="114300" distR="114300" simplePos="0" relativeHeight="251687936" behindDoc="0" locked="0" layoutInCell="1" allowOverlap="1" wp14:anchorId="5B1FE9D8" wp14:editId="3D00AD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A827F8" w:rsidRPr="00413CBB" w:rsidRDefault="00A827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A827F8" w:rsidRPr="00413CBB" w:rsidRDefault="00A827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A827F8" w:rsidRPr="00413CBB" w:rsidRDefault="00A827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A827F8" w:rsidRPr="00413CBB" w:rsidRDefault="00A827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A827F8" w:rsidRPr="00413CBB" w:rsidRDefault="00A827F8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A827F8" w:rsidRPr="00413CBB" w:rsidRDefault="00A827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6D" w:rsidRPr="009B4F6D">
        <w:rPr>
          <w:rFonts w:ascii="Arial" w:hAnsi="Arial" w:cs="Arial"/>
        </w:rPr>
        <w:t xml:space="preserve"> </w:t>
      </w:r>
      <w:r w:rsidR="009B4F6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9E742" wp14:editId="4942B468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AajyaZ2gAAAAk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07874053" w14:textId="7C32B929" w:rsidR="00413CBB" w:rsidRPr="00B80967" w:rsidRDefault="00B04A0A" w:rsidP="009B4F6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Groups That Influence Public Perspectives</w:t>
      </w:r>
      <w:r w:rsidR="009B4F6D" w:rsidRPr="002C0C68">
        <w:rPr>
          <w:rFonts w:ascii="Arial" w:hAnsi="Arial" w:cs="Arial"/>
          <w:b/>
          <w:sz w:val="30"/>
          <w:szCs w:val="30"/>
        </w:rPr>
        <w:t xml:space="preserve"> Video</w:t>
      </w:r>
      <w:r w:rsidR="009B4F6D">
        <w:rPr>
          <w:rFonts w:ascii="Arial" w:hAnsi="Arial" w:cs="Arial"/>
          <w:b/>
          <w:sz w:val="30"/>
          <w:szCs w:val="30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:rsidRPr="00A827F8" w14:paraId="1DC5C041" w14:textId="77777777" w:rsidTr="00516FB0">
        <w:tc>
          <w:tcPr>
            <w:tcW w:w="3078" w:type="dxa"/>
          </w:tcPr>
          <w:p w14:paraId="6ABB5BAF" w14:textId="77777777" w:rsidR="00CC4490" w:rsidRPr="00A827F8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A827F8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A827F8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 w:rsidRPr="00A827F8">
              <w:rPr>
                <w:rFonts w:ascii="Arial" w:hAnsi="Arial" w:cs="Arial"/>
                <w:b/>
              </w:rPr>
              <w:t xml:space="preserve">List </w:t>
            </w:r>
            <w:r w:rsidR="00CC4490" w:rsidRPr="00A827F8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A827F8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A827F8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:rsidRPr="00A827F8" w14:paraId="35761E42" w14:textId="77777777" w:rsidTr="00512CB7">
        <w:trPr>
          <w:trHeight w:val="1079"/>
        </w:trPr>
        <w:tc>
          <w:tcPr>
            <w:tcW w:w="3078" w:type="dxa"/>
          </w:tcPr>
          <w:p w14:paraId="466D3F07" w14:textId="55259BA7" w:rsidR="00CC4490" w:rsidRPr="00A827F8" w:rsidRDefault="002A180A">
            <w:pPr>
              <w:rPr>
                <w:rFonts w:ascii="Arial" w:hAnsi="Arial" w:cs="Arial"/>
              </w:rPr>
            </w:pPr>
            <w:r w:rsidRPr="00A827F8">
              <w:rPr>
                <w:rFonts w:ascii="Arial" w:hAnsi="Arial" w:cs="Arial"/>
                <w:b/>
              </w:rPr>
              <w:t>1.</w:t>
            </w:r>
            <w:r w:rsidRPr="00A827F8">
              <w:rPr>
                <w:rFonts w:ascii="Arial" w:hAnsi="Arial" w:cs="Arial"/>
              </w:rPr>
              <w:t xml:space="preserve"> </w:t>
            </w:r>
            <w:r w:rsidR="003A0710" w:rsidRPr="00A827F8">
              <w:rPr>
                <w:rFonts w:ascii="Arial" w:hAnsi="Arial" w:cs="Arial"/>
              </w:rPr>
              <w:t xml:space="preserve">What </w:t>
            </w:r>
            <w:r w:rsidR="00B04A0A" w:rsidRPr="00A827F8">
              <w:rPr>
                <w:rFonts w:ascii="Arial" w:hAnsi="Arial" w:cs="Arial"/>
              </w:rPr>
              <w:t>is meant by the term ‘multiple perspectives’?</w:t>
            </w:r>
            <w:r w:rsidR="00516FB0" w:rsidRPr="00A827F8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A827F8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Pr="00A827F8" w:rsidRDefault="00CC449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4106EC3" w14:textId="77777777" w:rsidR="0087784E" w:rsidRPr="00A827F8" w:rsidRDefault="0087784E">
            <w:pPr>
              <w:rPr>
                <w:rFonts w:ascii="Arial" w:hAnsi="Arial" w:cs="Arial"/>
              </w:rPr>
            </w:pPr>
          </w:p>
        </w:tc>
      </w:tr>
      <w:tr w:rsidR="00CC4490" w:rsidRPr="00A827F8" w14:paraId="17F1E284" w14:textId="77777777" w:rsidTr="00B04A0A">
        <w:trPr>
          <w:trHeight w:val="1259"/>
        </w:trPr>
        <w:tc>
          <w:tcPr>
            <w:tcW w:w="3078" w:type="dxa"/>
          </w:tcPr>
          <w:p w14:paraId="0F73A7B7" w14:textId="5D99378C" w:rsidR="00F36283" w:rsidRPr="00A827F8" w:rsidRDefault="002A180A">
            <w:pPr>
              <w:rPr>
                <w:rFonts w:ascii="Arial" w:hAnsi="Arial" w:cs="Arial"/>
              </w:rPr>
            </w:pPr>
            <w:r w:rsidRPr="00A827F8">
              <w:rPr>
                <w:rFonts w:ascii="Arial" w:hAnsi="Arial" w:cs="Arial"/>
                <w:b/>
              </w:rPr>
              <w:t>2.</w:t>
            </w:r>
            <w:r w:rsidRPr="00A827F8">
              <w:rPr>
                <w:rFonts w:ascii="Arial" w:hAnsi="Arial" w:cs="Arial"/>
              </w:rPr>
              <w:t xml:space="preserve"> </w:t>
            </w:r>
            <w:r w:rsidR="00B04A0A" w:rsidRPr="00A827F8">
              <w:rPr>
                <w:rFonts w:ascii="Arial" w:hAnsi="Arial" w:cs="Arial"/>
              </w:rPr>
              <w:t xml:space="preserve">How does the First Amendment protect our right to express our views? </w:t>
            </w:r>
            <w:r w:rsidR="008B480D" w:rsidRPr="00A827F8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A827F8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Pr="00A827F8" w:rsidRDefault="00CC449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82E0139" w14:textId="77777777" w:rsidR="00CC4490" w:rsidRPr="00A827F8" w:rsidRDefault="00CC4490" w:rsidP="00CF66B8">
            <w:pPr>
              <w:rPr>
                <w:rFonts w:ascii="Arial" w:hAnsi="Arial" w:cs="Arial"/>
              </w:rPr>
            </w:pPr>
          </w:p>
        </w:tc>
      </w:tr>
      <w:tr w:rsidR="00A827F8" w:rsidRPr="00A827F8" w14:paraId="5D424DE3" w14:textId="77777777" w:rsidTr="00A827F8">
        <w:trPr>
          <w:trHeight w:val="1151"/>
        </w:trPr>
        <w:tc>
          <w:tcPr>
            <w:tcW w:w="3078" w:type="dxa"/>
            <w:vMerge w:val="restart"/>
          </w:tcPr>
          <w:p w14:paraId="1A238293" w14:textId="6162CD1C" w:rsidR="00A827F8" w:rsidRPr="00A827F8" w:rsidRDefault="00A827F8">
            <w:pPr>
              <w:rPr>
                <w:rFonts w:ascii="Arial" w:hAnsi="Arial" w:cs="Arial"/>
                <w:b/>
              </w:rPr>
            </w:pPr>
            <w:r w:rsidRPr="00A827F8">
              <w:rPr>
                <w:rFonts w:ascii="Arial" w:hAnsi="Arial" w:cs="Arial"/>
                <w:b/>
              </w:rPr>
              <w:t xml:space="preserve">3. </w:t>
            </w:r>
            <w:r w:rsidRPr="00A827F8">
              <w:rPr>
                <w:rFonts w:ascii="Arial" w:hAnsi="Arial" w:cs="Arial"/>
              </w:rPr>
              <w:t>Define each term in relation to how it influences multiple perspectives on issues.</w:t>
            </w:r>
          </w:p>
        </w:tc>
        <w:tc>
          <w:tcPr>
            <w:tcW w:w="5769" w:type="dxa"/>
          </w:tcPr>
          <w:p w14:paraId="6B924BF2" w14:textId="77777777" w:rsidR="00A827F8" w:rsidRDefault="00A827F8">
            <w:pPr>
              <w:rPr>
                <w:rFonts w:ascii="Arial" w:hAnsi="Arial" w:cs="Arial"/>
              </w:rPr>
            </w:pPr>
            <w:r w:rsidRPr="00A827F8">
              <w:rPr>
                <w:rFonts w:ascii="Arial" w:hAnsi="Arial" w:cs="Arial"/>
              </w:rPr>
              <w:t>Interest Groups:</w:t>
            </w:r>
          </w:p>
          <w:p w14:paraId="667881C4" w14:textId="77777777" w:rsidR="00A827F8" w:rsidRDefault="00A827F8">
            <w:pPr>
              <w:rPr>
                <w:rFonts w:ascii="Arial" w:hAnsi="Arial" w:cs="Arial"/>
              </w:rPr>
            </w:pPr>
          </w:p>
          <w:p w14:paraId="381729F9" w14:textId="77777777" w:rsidR="00A827F8" w:rsidRDefault="00A827F8">
            <w:pPr>
              <w:rPr>
                <w:rFonts w:ascii="Arial" w:hAnsi="Arial" w:cs="Arial"/>
              </w:rPr>
            </w:pPr>
          </w:p>
          <w:p w14:paraId="6BB21344" w14:textId="77777777" w:rsidR="00A827F8" w:rsidRDefault="00A827F8">
            <w:pPr>
              <w:rPr>
                <w:rFonts w:ascii="Arial" w:hAnsi="Arial" w:cs="Arial"/>
              </w:rPr>
            </w:pPr>
          </w:p>
          <w:p w14:paraId="5F550882" w14:textId="5A956DF7" w:rsidR="00A827F8" w:rsidRPr="00A827F8" w:rsidRDefault="00A827F8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5C344B86" w14:textId="77777777" w:rsidR="00A827F8" w:rsidRPr="00A827F8" w:rsidRDefault="00A827F8" w:rsidP="00CF66B8">
            <w:pPr>
              <w:rPr>
                <w:rFonts w:ascii="Arial" w:hAnsi="Arial" w:cs="Arial"/>
              </w:rPr>
            </w:pPr>
          </w:p>
        </w:tc>
      </w:tr>
      <w:tr w:rsidR="00A827F8" w:rsidRPr="00A827F8" w14:paraId="54D2B10F" w14:textId="77777777" w:rsidTr="00A827F8">
        <w:trPr>
          <w:trHeight w:val="1160"/>
        </w:trPr>
        <w:tc>
          <w:tcPr>
            <w:tcW w:w="3078" w:type="dxa"/>
            <w:vMerge/>
          </w:tcPr>
          <w:p w14:paraId="3BDD16C7" w14:textId="77777777" w:rsidR="00A827F8" w:rsidRPr="00A827F8" w:rsidRDefault="00A8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299A016E" w14:textId="77777777" w:rsidR="00A827F8" w:rsidRDefault="00A827F8">
            <w:pPr>
              <w:rPr>
                <w:rFonts w:ascii="Arial" w:hAnsi="Arial" w:cs="Arial"/>
              </w:rPr>
            </w:pPr>
            <w:r w:rsidRPr="00A827F8">
              <w:rPr>
                <w:rFonts w:ascii="Arial" w:hAnsi="Arial" w:cs="Arial"/>
              </w:rPr>
              <w:t>Political Parties:</w:t>
            </w:r>
          </w:p>
          <w:p w14:paraId="143597D4" w14:textId="77777777" w:rsidR="00A827F8" w:rsidRDefault="00A827F8">
            <w:pPr>
              <w:rPr>
                <w:rFonts w:ascii="Arial" w:hAnsi="Arial" w:cs="Arial"/>
              </w:rPr>
            </w:pPr>
          </w:p>
          <w:p w14:paraId="670E62B3" w14:textId="77777777" w:rsidR="00A827F8" w:rsidRDefault="00A827F8">
            <w:pPr>
              <w:rPr>
                <w:rFonts w:ascii="Arial" w:hAnsi="Arial" w:cs="Arial"/>
              </w:rPr>
            </w:pPr>
          </w:p>
          <w:p w14:paraId="2DED6032" w14:textId="77777777" w:rsidR="00A827F8" w:rsidRDefault="00A827F8">
            <w:pPr>
              <w:rPr>
                <w:rFonts w:ascii="Arial" w:hAnsi="Arial" w:cs="Arial"/>
              </w:rPr>
            </w:pPr>
          </w:p>
          <w:p w14:paraId="2BBFB573" w14:textId="7AF315BA" w:rsidR="00A827F8" w:rsidRPr="00A827F8" w:rsidRDefault="00A827F8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4A0B87E" w14:textId="77777777" w:rsidR="00A827F8" w:rsidRPr="00A827F8" w:rsidRDefault="00A827F8" w:rsidP="00CF66B8">
            <w:pPr>
              <w:rPr>
                <w:rFonts w:ascii="Arial" w:hAnsi="Arial" w:cs="Arial"/>
              </w:rPr>
            </w:pPr>
          </w:p>
        </w:tc>
      </w:tr>
      <w:tr w:rsidR="00A827F8" w:rsidRPr="00A827F8" w14:paraId="79543310" w14:textId="77777777" w:rsidTr="00A827F8">
        <w:trPr>
          <w:trHeight w:val="1169"/>
        </w:trPr>
        <w:tc>
          <w:tcPr>
            <w:tcW w:w="3078" w:type="dxa"/>
            <w:vMerge/>
          </w:tcPr>
          <w:p w14:paraId="40AD9CE4" w14:textId="77777777" w:rsidR="00A827F8" w:rsidRPr="00A827F8" w:rsidRDefault="00A8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690189D" w14:textId="77777777" w:rsidR="00A827F8" w:rsidRDefault="00A827F8">
            <w:pPr>
              <w:rPr>
                <w:rFonts w:ascii="Arial" w:hAnsi="Arial" w:cs="Arial"/>
              </w:rPr>
            </w:pPr>
            <w:r w:rsidRPr="00A827F8">
              <w:rPr>
                <w:rFonts w:ascii="Arial" w:hAnsi="Arial" w:cs="Arial"/>
              </w:rPr>
              <w:t xml:space="preserve">Individuals: </w:t>
            </w:r>
          </w:p>
          <w:p w14:paraId="610CE639" w14:textId="77777777" w:rsidR="00A827F8" w:rsidRDefault="00A827F8">
            <w:pPr>
              <w:rPr>
                <w:rFonts w:ascii="Arial" w:hAnsi="Arial" w:cs="Arial"/>
              </w:rPr>
            </w:pPr>
          </w:p>
          <w:p w14:paraId="46E8F279" w14:textId="77777777" w:rsidR="00A827F8" w:rsidRDefault="00A827F8">
            <w:pPr>
              <w:rPr>
                <w:rFonts w:ascii="Arial" w:hAnsi="Arial" w:cs="Arial"/>
              </w:rPr>
            </w:pPr>
          </w:p>
          <w:p w14:paraId="71AAD6A8" w14:textId="77777777" w:rsidR="00A827F8" w:rsidRDefault="00A827F8">
            <w:pPr>
              <w:rPr>
                <w:rFonts w:ascii="Arial" w:hAnsi="Arial" w:cs="Arial"/>
              </w:rPr>
            </w:pPr>
          </w:p>
          <w:p w14:paraId="5F689F95" w14:textId="172B80A6" w:rsidR="00A827F8" w:rsidRPr="00A827F8" w:rsidRDefault="00A827F8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4BBEFF47" w14:textId="77777777" w:rsidR="00A827F8" w:rsidRPr="00A827F8" w:rsidRDefault="00A827F8" w:rsidP="00CF66B8">
            <w:pPr>
              <w:rPr>
                <w:rFonts w:ascii="Arial" w:hAnsi="Arial" w:cs="Arial"/>
              </w:rPr>
            </w:pPr>
          </w:p>
        </w:tc>
      </w:tr>
      <w:tr w:rsidR="00CC4490" w:rsidRPr="00A827F8" w14:paraId="4F10AB54" w14:textId="77777777" w:rsidTr="009F7F4E">
        <w:trPr>
          <w:trHeight w:val="2024"/>
        </w:trPr>
        <w:tc>
          <w:tcPr>
            <w:tcW w:w="3078" w:type="dxa"/>
          </w:tcPr>
          <w:p w14:paraId="21DAC9D2" w14:textId="5A37CEE5" w:rsidR="00CC4490" w:rsidRPr="00A827F8" w:rsidRDefault="002A180A" w:rsidP="003A0710">
            <w:pPr>
              <w:rPr>
                <w:rFonts w:ascii="Arial" w:hAnsi="Arial" w:cs="Arial"/>
              </w:rPr>
            </w:pPr>
            <w:r w:rsidRPr="00A827F8">
              <w:rPr>
                <w:rFonts w:ascii="Arial" w:hAnsi="Arial" w:cs="Arial"/>
                <w:b/>
              </w:rPr>
              <w:lastRenderedPageBreak/>
              <w:t>4.</w:t>
            </w:r>
            <w:r w:rsidRPr="00A827F8">
              <w:rPr>
                <w:rFonts w:ascii="Arial" w:hAnsi="Arial" w:cs="Arial"/>
              </w:rPr>
              <w:t xml:space="preserve"> </w:t>
            </w:r>
            <w:r w:rsidR="00512CB7" w:rsidRPr="00A827F8">
              <w:rPr>
                <w:rFonts w:ascii="Arial" w:hAnsi="Arial" w:cs="Arial"/>
              </w:rPr>
              <w:t>Describe some ways in which individuals, interest groups, and political parties can make their multiple perspectives known.</w:t>
            </w:r>
            <w:bookmarkStart w:id="0" w:name="_GoBack"/>
            <w:bookmarkEnd w:id="0"/>
          </w:p>
        </w:tc>
        <w:tc>
          <w:tcPr>
            <w:tcW w:w="5769" w:type="dxa"/>
          </w:tcPr>
          <w:p w14:paraId="617D35DC" w14:textId="77777777" w:rsidR="00CC4490" w:rsidRPr="00A827F8" w:rsidRDefault="00CC449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1B881815" w14:textId="77777777" w:rsidR="00CC4490" w:rsidRPr="00A827F8" w:rsidRDefault="00CC4490" w:rsidP="00CF66B8">
            <w:pPr>
              <w:rPr>
                <w:rFonts w:ascii="Arial" w:hAnsi="Arial" w:cs="Arial"/>
              </w:rPr>
            </w:pPr>
          </w:p>
        </w:tc>
      </w:tr>
      <w:tr w:rsidR="00CC4490" w:rsidRPr="00A827F8" w14:paraId="316B9842" w14:textId="77777777" w:rsidTr="005130A6">
        <w:trPr>
          <w:trHeight w:val="1358"/>
        </w:trPr>
        <w:tc>
          <w:tcPr>
            <w:tcW w:w="3078" w:type="dxa"/>
          </w:tcPr>
          <w:p w14:paraId="4D899D37" w14:textId="73B0EA07" w:rsidR="00CC4490" w:rsidRPr="00A827F8" w:rsidRDefault="002A180A" w:rsidP="002A180A">
            <w:pPr>
              <w:rPr>
                <w:rFonts w:ascii="Arial" w:hAnsi="Arial" w:cs="Arial"/>
              </w:rPr>
            </w:pPr>
            <w:r w:rsidRPr="00A827F8">
              <w:rPr>
                <w:rFonts w:ascii="Arial" w:hAnsi="Arial" w:cs="Arial"/>
                <w:b/>
              </w:rPr>
              <w:t>5.</w:t>
            </w:r>
            <w:r w:rsidRPr="00A827F8">
              <w:rPr>
                <w:rFonts w:ascii="Arial" w:hAnsi="Arial" w:cs="Arial"/>
              </w:rPr>
              <w:t xml:space="preserve"> </w:t>
            </w:r>
            <w:r w:rsidR="00512CB7" w:rsidRPr="00A827F8">
              <w:rPr>
                <w:rFonts w:ascii="Arial" w:hAnsi="Arial" w:cs="Arial"/>
              </w:rPr>
              <w:t>What are some different ways that the First Amendment allows us to share multiple perspectives</w:t>
            </w:r>
            <w:r w:rsidR="008B480D" w:rsidRPr="00A827F8">
              <w:rPr>
                <w:rFonts w:ascii="Arial" w:hAnsi="Arial" w:cs="Arial"/>
              </w:rPr>
              <w:t>?</w:t>
            </w:r>
          </w:p>
          <w:p w14:paraId="07F9E360" w14:textId="77777777" w:rsidR="00F36283" w:rsidRDefault="00F36283" w:rsidP="002A180A">
            <w:pPr>
              <w:rPr>
                <w:rFonts w:ascii="Arial" w:hAnsi="Arial" w:cs="Arial"/>
              </w:rPr>
            </w:pPr>
          </w:p>
          <w:p w14:paraId="18949393" w14:textId="77777777" w:rsidR="00A827F8" w:rsidRDefault="00A827F8" w:rsidP="002A180A">
            <w:pPr>
              <w:rPr>
                <w:rFonts w:ascii="Arial" w:hAnsi="Arial" w:cs="Arial"/>
              </w:rPr>
            </w:pPr>
          </w:p>
          <w:p w14:paraId="33612FCE" w14:textId="77777777" w:rsidR="00A827F8" w:rsidRPr="00A827F8" w:rsidRDefault="00A827F8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Pr="00A827F8" w:rsidRDefault="00CC449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00315E4" w14:textId="77777777" w:rsidR="00CC4490" w:rsidRPr="00A827F8" w:rsidRDefault="00CC4490" w:rsidP="00CF66B8">
            <w:pPr>
              <w:rPr>
                <w:rFonts w:ascii="Arial" w:hAnsi="Arial" w:cs="Arial"/>
              </w:rPr>
            </w:pPr>
          </w:p>
        </w:tc>
      </w:tr>
    </w:tbl>
    <w:p w14:paraId="5541FE72" w14:textId="77777777" w:rsidR="005130A6" w:rsidRDefault="005130A6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827F8" w14:paraId="2B938D77" w14:textId="77777777" w:rsidTr="00A827F8">
        <w:trPr>
          <w:trHeight w:val="2933"/>
        </w:trPr>
        <w:tc>
          <w:tcPr>
            <w:tcW w:w="14616" w:type="dxa"/>
          </w:tcPr>
          <w:p w14:paraId="482F9FD8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  <w:p w14:paraId="6613F2D7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265805FD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19EA7342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5254753B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0D223280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73F818B6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0FD8F183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10B5D794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2B1C09F4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6DB6B087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149F118C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3570EDEB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486423D7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44BFD648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0E8C6692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3B479D6C" w14:textId="77777777" w:rsidR="00A827F8" w:rsidRDefault="00A827F8" w:rsidP="00A827F8">
            <w:pPr>
              <w:rPr>
                <w:rFonts w:ascii="Arial" w:hAnsi="Arial" w:cs="Arial"/>
                <w:b/>
              </w:rPr>
            </w:pPr>
          </w:p>
          <w:p w14:paraId="25E70ABC" w14:textId="77777777" w:rsidR="00A827F8" w:rsidRPr="00F7687B" w:rsidRDefault="00A827F8" w:rsidP="00A827F8">
            <w:pPr>
              <w:rPr>
                <w:rFonts w:ascii="Arial" w:hAnsi="Arial" w:cs="Arial"/>
                <w:b/>
              </w:rPr>
            </w:pPr>
          </w:p>
        </w:tc>
      </w:tr>
    </w:tbl>
    <w:p w14:paraId="09D40596" w14:textId="77777777" w:rsidR="00A827F8" w:rsidRDefault="00A827F8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sectPr w:rsidR="00A827F8" w:rsidSect="000467E4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A827F8" w:rsidRDefault="00A827F8" w:rsidP="00BF58F1">
      <w:r>
        <w:separator/>
      </w:r>
    </w:p>
  </w:endnote>
  <w:endnote w:type="continuationSeparator" w:id="0">
    <w:p w14:paraId="625D7DAB" w14:textId="77777777" w:rsidR="00A827F8" w:rsidRDefault="00A827F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A827F8" w:rsidRPr="002E228E" w:rsidRDefault="00A827F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D47C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827F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A827F8" w:rsidRDefault="00A827F8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A827F8" w:rsidRPr="0095409D" w:rsidRDefault="00A827F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A827F8" w:rsidRDefault="00A827F8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A827F8" w:rsidRDefault="00A827F8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A827F8" w:rsidRPr="00F36283" w:rsidRDefault="00A827F8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ED47CC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827F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A827F8" w:rsidRDefault="00A827F8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A827F8" w:rsidRPr="0095409D" w:rsidRDefault="00A827F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A827F8" w:rsidRDefault="00A827F8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A827F8" w:rsidRDefault="00A827F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A827F8" w:rsidRDefault="00A827F8" w:rsidP="00BF58F1">
      <w:r>
        <w:separator/>
      </w:r>
    </w:p>
  </w:footnote>
  <w:footnote w:type="continuationSeparator" w:id="0">
    <w:p w14:paraId="1402B0E3" w14:textId="77777777" w:rsidR="00A827F8" w:rsidRDefault="00A827F8" w:rsidP="00BF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467E4"/>
    <w:rsid w:val="00074D76"/>
    <w:rsid w:val="00082886"/>
    <w:rsid w:val="000E0A0C"/>
    <w:rsid w:val="00142465"/>
    <w:rsid w:val="00144A66"/>
    <w:rsid w:val="001725AD"/>
    <w:rsid w:val="00214ACE"/>
    <w:rsid w:val="0022071B"/>
    <w:rsid w:val="002241A5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6398A"/>
    <w:rsid w:val="00393047"/>
    <w:rsid w:val="003A0710"/>
    <w:rsid w:val="003C7934"/>
    <w:rsid w:val="003E3802"/>
    <w:rsid w:val="00412AA3"/>
    <w:rsid w:val="00413CBB"/>
    <w:rsid w:val="0041741F"/>
    <w:rsid w:val="0044327B"/>
    <w:rsid w:val="004560E3"/>
    <w:rsid w:val="004959EF"/>
    <w:rsid w:val="004B225F"/>
    <w:rsid w:val="004B5B93"/>
    <w:rsid w:val="004C279F"/>
    <w:rsid w:val="00504D45"/>
    <w:rsid w:val="00512CB7"/>
    <w:rsid w:val="005130A6"/>
    <w:rsid w:val="00516FB0"/>
    <w:rsid w:val="00554E6D"/>
    <w:rsid w:val="005A2699"/>
    <w:rsid w:val="005E7D7B"/>
    <w:rsid w:val="006338BB"/>
    <w:rsid w:val="00645D8E"/>
    <w:rsid w:val="006A77E5"/>
    <w:rsid w:val="006D3095"/>
    <w:rsid w:val="006D5044"/>
    <w:rsid w:val="006D5A03"/>
    <w:rsid w:val="006F7EB5"/>
    <w:rsid w:val="00707565"/>
    <w:rsid w:val="00710874"/>
    <w:rsid w:val="0071637C"/>
    <w:rsid w:val="00723C4B"/>
    <w:rsid w:val="00765D0E"/>
    <w:rsid w:val="007B72E5"/>
    <w:rsid w:val="008105AA"/>
    <w:rsid w:val="0087784E"/>
    <w:rsid w:val="008A5357"/>
    <w:rsid w:val="008A79ED"/>
    <w:rsid w:val="008B480D"/>
    <w:rsid w:val="008B7298"/>
    <w:rsid w:val="008B7871"/>
    <w:rsid w:val="00975529"/>
    <w:rsid w:val="009808A4"/>
    <w:rsid w:val="009B4F6D"/>
    <w:rsid w:val="009C48EC"/>
    <w:rsid w:val="009F7F4E"/>
    <w:rsid w:val="00A07B1C"/>
    <w:rsid w:val="00A12DEA"/>
    <w:rsid w:val="00A630E7"/>
    <w:rsid w:val="00A827F8"/>
    <w:rsid w:val="00A96E5A"/>
    <w:rsid w:val="00AA766F"/>
    <w:rsid w:val="00B04A0A"/>
    <w:rsid w:val="00B74A94"/>
    <w:rsid w:val="00B80967"/>
    <w:rsid w:val="00BC7297"/>
    <w:rsid w:val="00BF58F1"/>
    <w:rsid w:val="00C02493"/>
    <w:rsid w:val="00C44F15"/>
    <w:rsid w:val="00C52B1F"/>
    <w:rsid w:val="00C64AAB"/>
    <w:rsid w:val="00C711F5"/>
    <w:rsid w:val="00CA1BE1"/>
    <w:rsid w:val="00CA1E1E"/>
    <w:rsid w:val="00CC4490"/>
    <w:rsid w:val="00CD72F8"/>
    <w:rsid w:val="00CE069E"/>
    <w:rsid w:val="00CF66B8"/>
    <w:rsid w:val="00D94B5E"/>
    <w:rsid w:val="00DA53A9"/>
    <w:rsid w:val="00E022BF"/>
    <w:rsid w:val="00E03BAF"/>
    <w:rsid w:val="00E55A51"/>
    <w:rsid w:val="00E966E0"/>
    <w:rsid w:val="00EC45C8"/>
    <w:rsid w:val="00ED47CC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110</Words>
  <Characters>589</Characters>
  <Application>Microsoft Macintosh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2018-06-14T16:06:00Z</dcterms:created>
  <dcterms:modified xsi:type="dcterms:W3CDTF">2018-06-14T16:55:00Z</dcterms:modified>
  <cp:category/>
</cp:coreProperties>
</file>