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F9D3BE5" w:rsidR="005C4ABE" w:rsidRDefault="00F90B0D">
      <w:r>
        <w:rPr>
          <w:b/>
          <w:noProof/>
          <w:sz w:val="16"/>
          <w:szCs w:val="16"/>
        </w:rPr>
        <mc:AlternateContent>
          <mc:Choice Requires="wps">
            <w:drawing>
              <wp:anchor distT="0" distB="0" distL="114300" distR="114300" simplePos="0" relativeHeight="251659264" behindDoc="0" locked="0" layoutInCell="1" allowOverlap="1" wp14:anchorId="77ECD896" wp14:editId="272A9B5D">
                <wp:simplePos x="0" y="0"/>
                <wp:positionH relativeFrom="column">
                  <wp:posOffset>873125</wp:posOffset>
                </wp:positionH>
                <wp:positionV relativeFrom="paragraph">
                  <wp:posOffset>258445</wp:posOffset>
                </wp:positionV>
                <wp:extent cx="239014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9014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0BE1F1D"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F90B0D">
                              <w:rPr>
                                <w:i/>
                                <w:color w:val="323E4F" w:themeColor="text2" w:themeShade="BF"/>
                                <w:sz w:val="24"/>
                                <w:szCs w:val="24"/>
                              </w:rPr>
                              <w:t>10</w:t>
                            </w:r>
                          </w:p>
                          <w:p w14:paraId="08946024" w14:textId="018F6BA6" w:rsidR="00425560" w:rsidRPr="006D5C7D" w:rsidRDefault="00F90B0D" w:rsidP="00425560">
                            <w:pPr>
                              <w:rPr>
                                <w:b/>
                                <w:i/>
                                <w:color w:val="323E4F" w:themeColor="text2" w:themeShade="BF"/>
                                <w:sz w:val="24"/>
                                <w:szCs w:val="24"/>
                              </w:rPr>
                            </w:pPr>
                            <w:r>
                              <w:rPr>
                                <w:b/>
                                <w:i/>
                                <w:color w:val="323E4F" w:themeColor="text2" w:themeShade="BF"/>
                                <w:sz w:val="24"/>
                                <w:szCs w:val="24"/>
                              </w:rPr>
                              <w:t>Public Policy Problem Solving</w:t>
                            </w:r>
                          </w:p>
                          <w:p w14:paraId="3F38EE4A" w14:textId="68FD4EE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E7656C">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8.75pt;margin-top:20.35pt;width:188.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" filled="f" stroked="f">
                <v:textbox>
                  <w:txbxContent>
                    <w:p w14:paraId="25D8C899" w14:textId="10BE1F1D"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F90B0D">
                        <w:rPr>
                          <w:i/>
                          <w:color w:val="323E4F" w:themeColor="text2" w:themeShade="BF"/>
                          <w:sz w:val="24"/>
                          <w:szCs w:val="24"/>
                        </w:rPr>
                        <w:t>10</w:t>
                      </w:r>
                    </w:p>
                    <w:p w14:paraId="08946024" w14:textId="018F6BA6" w:rsidR="00425560" w:rsidRPr="006D5C7D" w:rsidRDefault="00F90B0D" w:rsidP="00425560">
                      <w:pPr>
                        <w:rPr>
                          <w:b/>
                          <w:i/>
                          <w:color w:val="323E4F" w:themeColor="text2" w:themeShade="BF"/>
                          <w:sz w:val="24"/>
                          <w:szCs w:val="24"/>
                        </w:rPr>
                      </w:pPr>
                      <w:r>
                        <w:rPr>
                          <w:b/>
                          <w:i/>
                          <w:color w:val="323E4F" w:themeColor="text2" w:themeShade="BF"/>
                          <w:sz w:val="24"/>
                          <w:szCs w:val="24"/>
                        </w:rPr>
                        <w:t>Public Policy Problem Solving</w:t>
                      </w:r>
                    </w:p>
                    <w:p w14:paraId="3F38EE4A" w14:textId="68FD4EE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E7656C">
                        <w:rPr>
                          <w:b/>
                          <w:color w:val="323E4F" w:themeColor="text2" w:themeShade="BF"/>
                          <w:sz w:val="24"/>
                          <w:szCs w:val="24"/>
                        </w:rPr>
                        <w:t>1</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6229394F">
            <wp:simplePos x="0" y="0"/>
            <wp:positionH relativeFrom="margin">
              <wp:posOffset>2540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74A7CD4F" w:rsidR="00425560" w:rsidRDefault="00425560" w:rsidP="00425560">
      <w:pPr>
        <w:tabs>
          <w:tab w:val="left" w:pos="7960"/>
        </w:tabs>
      </w:pPr>
    </w:p>
    <w:p w14:paraId="72F4FB61" w14:textId="0BCD80B8"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6F3186D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979069F"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FC5599E" w:rsidR="00425560" w:rsidRPr="00425560" w:rsidRDefault="00B5702A" w:rsidP="00425560">
      <w:r>
        <w:rPr>
          <w:i/>
          <w:noProof/>
          <w:sz w:val="28"/>
          <w:szCs w:val="28"/>
        </w:rPr>
        <mc:AlternateContent>
          <mc:Choice Requires="wps">
            <w:drawing>
              <wp:anchor distT="0" distB="0" distL="114300" distR="114300" simplePos="0" relativeHeight="251664384" behindDoc="0" locked="0" layoutInCell="1" allowOverlap="1" wp14:anchorId="231F332B" wp14:editId="437C4EC0">
                <wp:simplePos x="0" y="0"/>
                <wp:positionH relativeFrom="column">
                  <wp:posOffset>-71120</wp:posOffset>
                </wp:positionH>
                <wp:positionV relativeFrom="paragraph">
                  <wp:posOffset>41275</wp:posOffset>
                </wp:positionV>
                <wp:extent cx="6972300" cy="572770"/>
                <wp:effectExtent l="0" t="0" r="12700" b="11430"/>
                <wp:wrapNone/>
                <wp:docPr id="351123979" name="Rectangle 2"/>
                <wp:cNvGraphicFramePr/>
                <a:graphic xmlns:a="http://schemas.openxmlformats.org/drawingml/2006/main">
                  <a:graphicData uri="http://schemas.microsoft.com/office/word/2010/wordprocessingShape">
                    <wps:wsp>
                      <wps:cNvSpPr/>
                      <wps:spPr>
                        <a:xfrm>
                          <a:off x="0" y="0"/>
                          <a:ext cx="6972300" cy="57277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482D88A" w:rsidR="000A4C80" w:rsidRPr="00E7656C" w:rsidRDefault="00E7656C" w:rsidP="00E7656C">
                            <w:pPr>
                              <w:spacing w:line="242" w:lineRule="auto"/>
                              <w:ind w:right="301"/>
                              <w:rPr>
                                <w:color w:val="000000" w:themeColor="text1"/>
                                <w:sz w:val="24"/>
                                <w:szCs w:val="24"/>
                              </w:rPr>
                            </w:pPr>
                            <w:r w:rsidRPr="00E7656C">
                              <w:rPr>
                                <w:b/>
                                <w:i/>
                                <w:color w:val="000000" w:themeColor="text1"/>
                                <w:sz w:val="24"/>
                                <w:szCs w:val="24"/>
                              </w:rPr>
                              <w:t>SS.7.CG.2.10 Benchmark Clarification 1</w:t>
                            </w:r>
                            <w:r w:rsidRPr="00E7656C">
                              <w:rPr>
                                <w:i/>
                                <w:color w:val="000000" w:themeColor="text1"/>
                                <w:sz w:val="24"/>
                                <w:szCs w:val="24"/>
                              </w:rPr>
                              <w:t xml:space="preserve">: </w:t>
                            </w:r>
                            <w:r w:rsidRPr="00E7656C">
                              <w:rPr>
                                <w:color w:val="000000" w:themeColor="text1"/>
                                <w:sz w:val="24"/>
                                <w:szCs w:val="24"/>
                              </w:rPr>
                              <w:t>Students will identify the appropriate level of</w:t>
                            </w:r>
                            <w:r>
                              <w:rPr>
                                <w:color w:val="000000" w:themeColor="text1"/>
                                <w:sz w:val="24"/>
                                <w:szCs w:val="24"/>
                              </w:rPr>
                              <w:t xml:space="preserve"> </w:t>
                            </w:r>
                            <w:r w:rsidRPr="00E7656C">
                              <w:rPr>
                                <w:color w:val="000000" w:themeColor="text1"/>
                                <w:sz w:val="24"/>
                                <w:szCs w:val="24"/>
                              </w:rPr>
                              <w:t>government to resolve specific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3.25pt;width:549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" filled="f" strokecolor="black [3213]" strokeweight="1pt">
                <v:textbox>
                  <w:txbxContent>
                    <w:p w14:paraId="24A11C5B" w14:textId="3482D88A" w:rsidR="000A4C80" w:rsidRPr="00E7656C" w:rsidRDefault="00E7656C" w:rsidP="00E7656C">
                      <w:pPr>
                        <w:spacing w:line="242" w:lineRule="auto"/>
                        <w:ind w:right="301"/>
                        <w:rPr>
                          <w:color w:val="000000" w:themeColor="text1"/>
                          <w:sz w:val="24"/>
                          <w:szCs w:val="24"/>
                        </w:rPr>
                      </w:pPr>
                      <w:r w:rsidRPr="00E7656C">
                        <w:rPr>
                          <w:b/>
                          <w:i/>
                          <w:color w:val="000000" w:themeColor="text1"/>
                          <w:sz w:val="24"/>
                          <w:szCs w:val="24"/>
                        </w:rPr>
                        <w:t>SS.7.CG.2.10 Benchmark Clarification 1</w:t>
                      </w:r>
                      <w:r w:rsidRPr="00E7656C">
                        <w:rPr>
                          <w:i/>
                          <w:color w:val="000000" w:themeColor="text1"/>
                          <w:sz w:val="24"/>
                          <w:szCs w:val="24"/>
                        </w:rPr>
                        <w:t xml:space="preserve">: </w:t>
                      </w:r>
                      <w:r w:rsidRPr="00E7656C">
                        <w:rPr>
                          <w:color w:val="000000" w:themeColor="text1"/>
                          <w:sz w:val="24"/>
                          <w:szCs w:val="24"/>
                        </w:rPr>
                        <w:t>Students will identify the appropriate level of</w:t>
                      </w:r>
                      <w:r>
                        <w:rPr>
                          <w:color w:val="000000" w:themeColor="text1"/>
                          <w:sz w:val="24"/>
                          <w:szCs w:val="24"/>
                        </w:rPr>
                        <w:t xml:space="preserve"> </w:t>
                      </w:r>
                      <w:r w:rsidRPr="00E7656C">
                        <w:rPr>
                          <w:color w:val="000000" w:themeColor="text1"/>
                          <w:sz w:val="24"/>
                          <w:szCs w:val="24"/>
                        </w:rPr>
                        <w:t>government to resolve specific problems.</w:t>
                      </w:r>
                    </w:p>
                  </w:txbxContent>
                </v:textbox>
              </v:rect>
            </w:pict>
          </mc:Fallback>
        </mc:AlternateContent>
      </w:r>
    </w:p>
    <w:p w14:paraId="5D39AFC2" w14:textId="523E863C" w:rsidR="00E778F7" w:rsidRDefault="00E778F7" w:rsidP="00E778F7">
      <w:pPr>
        <w:pBdr>
          <w:top w:val="nil"/>
          <w:left w:val="nil"/>
          <w:bottom w:val="nil"/>
          <w:right w:val="nil"/>
          <w:between w:val="nil"/>
        </w:pBdr>
        <w:rPr>
          <w:color w:val="000000"/>
          <w:sz w:val="20"/>
          <w:szCs w:val="20"/>
        </w:rPr>
      </w:pPr>
    </w:p>
    <w:p w14:paraId="5C052EA1" w14:textId="5390A31D" w:rsidR="00685C90" w:rsidRDefault="00685C90" w:rsidP="00B5210D">
      <w:pPr>
        <w:pBdr>
          <w:top w:val="nil"/>
          <w:left w:val="nil"/>
          <w:bottom w:val="nil"/>
          <w:right w:val="nil"/>
          <w:between w:val="nil"/>
        </w:pBdr>
        <w:ind w:right="140"/>
        <w:rPr>
          <w:b/>
          <w:i/>
          <w:color w:val="000000"/>
          <w:sz w:val="24"/>
          <w:szCs w:val="24"/>
        </w:rPr>
      </w:pPr>
    </w:p>
    <w:p w14:paraId="00E1FCF6" w14:textId="7F032E57" w:rsidR="00A04886" w:rsidRDefault="00A04886" w:rsidP="00A04886">
      <w:pPr>
        <w:pBdr>
          <w:top w:val="nil"/>
          <w:left w:val="nil"/>
          <w:bottom w:val="nil"/>
          <w:right w:val="nil"/>
          <w:between w:val="nil"/>
        </w:pBdr>
        <w:ind w:right="141"/>
        <w:rPr>
          <w:color w:val="000000"/>
          <w:sz w:val="24"/>
          <w:szCs w:val="24"/>
        </w:rPr>
      </w:pPr>
    </w:p>
    <w:p w14:paraId="6D7A0F70" w14:textId="1746E2DF" w:rsidR="00E7656C" w:rsidRPr="00E7656C" w:rsidRDefault="00E7656C" w:rsidP="00E7656C">
      <w:pPr>
        <w:spacing w:before="29"/>
        <w:ind w:left="1226"/>
        <w:rPr>
          <w:b/>
          <w:sz w:val="20"/>
          <w:szCs w:val="20"/>
        </w:rPr>
      </w:pPr>
      <w:r w:rsidRPr="00E7656C">
        <w:rPr>
          <w:b/>
          <w:sz w:val="20"/>
          <w:szCs w:val="20"/>
        </w:rPr>
        <w:t>This material is adapted from resources developed by the Center for Civic Education.</w:t>
      </w:r>
    </w:p>
    <w:p w14:paraId="1F482EB8" w14:textId="0B30E2D0" w:rsidR="00E7656C" w:rsidRDefault="00E7656C" w:rsidP="00E7656C">
      <w:pPr>
        <w:pBdr>
          <w:top w:val="nil"/>
          <w:left w:val="nil"/>
          <w:bottom w:val="nil"/>
          <w:right w:val="nil"/>
          <w:between w:val="nil"/>
        </w:pBdr>
        <w:spacing w:before="134"/>
        <w:ind w:right="301"/>
        <w:rPr>
          <w:color w:val="000000"/>
          <w:sz w:val="24"/>
          <w:szCs w:val="24"/>
        </w:rPr>
      </w:pPr>
      <w:r>
        <w:rPr>
          <w:color w:val="000000"/>
          <w:sz w:val="24"/>
          <w:szCs w:val="24"/>
        </w:rPr>
        <w:t xml:space="preserve">Government at all levels (local, state, or federal) is responsible for protecting and providing for its citizens. When a problem or issue comes up, the citizens can get the help of the government to solve these problems. Many of these government solutions come in the form of </w:t>
      </w:r>
      <w:r>
        <w:rPr>
          <w:b/>
          <w:color w:val="000000"/>
          <w:sz w:val="24"/>
          <w:szCs w:val="24"/>
        </w:rPr>
        <w:t xml:space="preserve">public policy </w:t>
      </w:r>
      <w:r>
        <w:rPr>
          <w:color w:val="000000"/>
          <w:sz w:val="24"/>
          <w:szCs w:val="24"/>
        </w:rPr>
        <w:t>– which is a policy (rule or law) that is made in response to an issue or problem that requires attention.</w:t>
      </w:r>
    </w:p>
    <w:p w14:paraId="2F34FBCC" w14:textId="66792036" w:rsidR="00E7656C" w:rsidRDefault="00E7656C" w:rsidP="00E7656C">
      <w:pPr>
        <w:pBdr>
          <w:top w:val="nil"/>
          <w:left w:val="nil"/>
          <w:bottom w:val="nil"/>
          <w:right w:val="nil"/>
          <w:between w:val="nil"/>
        </w:pBdr>
        <w:spacing w:before="137"/>
        <w:ind w:right="301"/>
        <w:rPr>
          <w:color w:val="000000"/>
          <w:sz w:val="24"/>
          <w:szCs w:val="24"/>
        </w:rPr>
      </w:pPr>
      <w:r>
        <w:rPr>
          <w:color w:val="000000"/>
          <w:sz w:val="24"/>
          <w:szCs w:val="24"/>
        </w:rPr>
        <w:t xml:space="preserve">U.S. citizens have the right to say what they think government should do about problems in their communities. Citizens have the right to say what they think about problems in their state and nation, </w:t>
      </w:r>
      <w:r>
        <w:rPr>
          <w:sz w:val="24"/>
          <w:szCs w:val="24"/>
        </w:rPr>
        <w:t>as well as</w:t>
      </w:r>
      <w:r>
        <w:rPr>
          <w:color w:val="000000"/>
          <w:sz w:val="24"/>
          <w:szCs w:val="24"/>
        </w:rPr>
        <w:t xml:space="preserve"> international issues. Citizens also have the right to try to influence the decisions government officials make about </w:t>
      </w:r>
      <w:proofErr w:type="gramStart"/>
      <w:r>
        <w:rPr>
          <w:color w:val="000000"/>
          <w:sz w:val="24"/>
          <w:szCs w:val="24"/>
        </w:rPr>
        <w:t>all of</w:t>
      </w:r>
      <w:proofErr w:type="gramEnd"/>
      <w:r>
        <w:rPr>
          <w:color w:val="000000"/>
          <w:sz w:val="24"/>
          <w:szCs w:val="24"/>
        </w:rPr>
        <w:t xml:space="preserve"> those problems.</w:t>
      </w:r>
    </w:p>
    <w:p w14:paraId="1EAC93DF" w14:textId="56805236" w:rsidR="00E7656C" w:rsidRDefault="00E7656C" w:rsidP="00E7656C">
      <w:pPr>
        <w:pBdr>
          <w:top w:val="nil"/>
          <w:left w:val="nil"/>
          <w:bottom w:val="nil"/>
          <w:right w:val="nil"/>
          <w:between w:val="nil"/>
        </w:pBdr>
        <w:spacing w:before="139"/>
        <w:ind w:right="195"/>
        <w:rPr>
          <w:color w:val="000000"/>
          <w:sz w:val="24"/>
          <w:szCs w:val="24"/>
        </w:rPr>
      </w:pPr>
      <w:r>
        <w:rPr>
          <w:color w:val="000000"/>
          <w:sz w:val="24"/>
          <w:szCs w:val="24"/>
        </w:rPr>
        <w:t xml:space="preserve">To be able to participate effectively, citizens need to know which level of government and which </w:t>
      </w:r>
      <w:r>
        <w:rPr>
          <w:b/>
          <w:color w:val="000000"/>
          <w:sz w:val="24"/>
          <w:szCs w:val="24"/>
        </w:rPr>
        <w:t xml:space="preserve">government agencies </w:t>
      </w:r>
      <w:r>
        <w:rPr>
          <w:color w:val="000000"/>
          <w:sz w:val="24"/>
          <w:szCs w:val="24"/>
        </w:rPr>
        <w:t>are responsible for changing, carrying out, or developing specific public policies. For example, state legislatures may tell agencies to carry out policies that came from federal legislation. Or local governments may create policies to carry out the responsibilities they are given through laws passed at the state or federal level.</w:t>
      </w:r>
    </w:p>
    <w:p w14:paraId="5DB18A2B" w14:textId="6C20B5FA" w:rsidR="00E7656C" w:rsidRDefault="00E7656C" w:rsidP="00E7656C">
      <w:pPr>
        <w:pBdr>
          <w:top w:val="nil"/>
          <w:left w:val="nil"/>
          <w:bottom w:val="nil"/>
          <w:right w:val="nil"/>
          <w:between w:val="nil"/>
        </w:pBdr>
        <w:spacing w:before="137" w:line="242" w:lineRule="auto"/>
        <w:rPr>
          <w:color w:val="000000"/>
          <w:sz w:val="24"/>
          <w:szCs w:val="24"/>
        </w:rPr>
      </w:pPr>
      <w:r>
        <w:rPr>
          <w:color w:val="000000"/>
          <w:sz w:val="24"/>
          <w:szCs w:val="24"/>
        </w:rPr>
        <w:t>Below are a few additional examples of problems or concerns that could be addressed by the various levels of government:</w:t>
      </w:r>
    </w:p>
    <w:p w14:paraId="7F0E85FF" w14:textId="3165FA7B" w:rsidR="00E7656C" w:rsidRDefault="00E7656C" w:rsidP="00E7656C">
      <w:pPr>
        <w:pBdr>
          <w:top w:val="nil"/>
          <w:left w:val="nil"/>
          <w:bottom w:val="nil"/>
          <w:right w:val="nil"/>
          <w:between w:val="nil"/>
        </w:pBdr>
        <w:spacing w:before="134" w:line="275" w:lineRule="auto"/>
        <w:rPr>
          <w:color w:val="000000"/>
          <w:sz w:val="24"/>
          <w:szCs w:val="24"/>
        </w:rPr>
      </w:pPr>
      <w:r>
        <w:rPr>
          <w:b/>
          <w:color w:val="000000"/>
          <w:sz w:val="24"/>
          <w:szCs w:val="24"/>
        </w:rPr>
        <w:t>Problem</w:t>
      </w:r>
      <w:r>
        <w:rPr>
          <w:color w:val="000000"/>
          <w:sz w:val="24"/>
          <w:szCs w:val="24"/>
        </w:rPr>
        <w:t>: There have been a lot of car accidents at the same intersection.</w:t>
      </w:r>
    </w:p>
    <w:p w14:paraId="6B377F38" w14:textId="4D4BCCFD" w:rsidR="00E7656C" w:rsidRDefault="00E7656C" w:rsidP="00E7656C">
      <w:pPr>
        <w:pBdr>
          <w:top w:val="nil"/>
          <w:left w:val="nil"/>
          <w:bottom w:val="nil"/>
          <w:right w:val="nil"/>
          <w:between w:val="nil"/>
        </w:pBdr>
        <w:spacing w:line="242" w:lineRule="auto"/>
        <w:rPr>
          <w:color w:val="000000"/>
          <w:sz w:val="24"/>
          <w:szCs w:val="24"/>
        </w:rPr>
      </w:pPr>
      <w:r>
        <w:rPr>
          <w:b/>
          <w:color w:val="000000"/>
          <w:sz w:val="24"/>
          <w:szCs w:val="24"/>
        </w:rPr>
        <w:t>Solution</w:t>
      </w:r>
      <w:r>
        <w:rPr>
          <w:color w:val="000000"/>
          <w:sz w:val="24"/>
          <w:szCs w:val="24"/>
        </w:rPr>
        <w:t xml:space="preserve">: Involve the local government </w:t>
      </w:r>
      <w:r>
        <w:rPr>
          <w:sz w:val="24"/>
          <w:szCs w:val="24"/>
        </w:rPr>
        <w:t>in placing</w:t>
      </w:r>
      <w:r>
        <w:rPr>
          <w:color w:val="000000"/>
          <w:sz w:val="24"/>
          <w:szCs w:val="24"/>
        </w:rPr>
        <w:t xml:space="preserve"> a traffic light or stop signs at the intersection to prevent future accidents.</w:t>
      </w:r>
    </w:p>
    <w:p w14:paraId="4B1883A6" w14:textId="2472F679" w:rsidR="00E7656C" w:rsidRDefault="00E7656C" w:rsidP="00E7656C">
      <w:pPr>
        <w:pBdr>
          <w:top w:val="nil"/>
          <w:left w:val="nil"/>
          <w:bottom w:val="nil"/>
          <w:right w:val="nil"/>
          <w:between w:val="nil"/>
        </w:pBdr>
        <w:spacing w:before="132"/>
        <w:rPr>
          <w:color w:val="000000"/>
          <w:sz w:val="24"/>
          <w:szCs w:val="24"/>
        </w:rPr>
      </w:pPr>
      <w:r>
        <w:rPr>
          <w:b/>
          <w:color w:val="000000"/>
          <w:sz w:val="24"/>
          <w:szCs w:val="24"/>
        </w:rPr>
        <w:t>Problem</w:t>
      </w:r>
      <w:r>
        <w:rPr>
          <w:color w:val="000000"/>
          <w:sz w:val="24"/>
          <w:szCs w:val="24"/>
        </w:rPr>
        <w:t>: Florida has a large increase in the number of high school dropouts.</w:t>
      </w:r>
    </w:p>
    <w:p w14:paraId="067F5E56" w14:textId="7FEC2D5C" w:rsidR="00E7656C" w:rsidRDefault="00E7656C" w:rsidP="00E7656C">
      <w:pPr>
        <w:pBdr>
          <w:top w:val="nil"/>
          <w:left w:val="nil"/>
          <w:bottom w:val="nil"/>
          <w:right w:val="nil"/>
          <w:between w:val="nil"/>
        </w:pBdr>
        <w:spacing w:before="3"/>
        <w:ind w:right="301"/>
        <w:rPr>
          <w:color w:val="000000"/>
          <w:sz w:val="24"/>
          <w:szCs w:val="24"/>
        </w:rPr>
      </w:pPr>
      <w:r>
        <w:rPr>
          <w:b/>
          <w:color w:val="000000"/>
          <w:sz w:val="24"/>
          <w:szCs w:val="24"/>
        </w:rPr>
        <w:t>Solution</w:t>
      </w:r>
      <w:r>
        <w:rPr>
          <w:color w:val="000000"/>
          <w:sz w:val="24"/>
          <w:szCs w:val="24"/>
        </w:rPr>
        <w:t>: Contact the state representative or state senator who leads the appropriate legislative committee to introduce a bill that will fund a statewide dropout prevention program in public high schools.</w:t>
      </w:r>
    </w:p>
    <w:p w14:paraId="5F52B35A" w14:textId="07FB3853" w:rsidR="00E7656C" w:rsidRDefault="00E7656C" w:rsidP="00E7656C">
      <w:pPr>
        <w:pBdr>
          <w:top w:val="nil"/>
          <w:left w:val="nil"/>
          <w:bottom w:val="nil"/>
          <w:right w:val="nil"/>
          <w:between w:val="nil"/>
        </w:pBdr>
        <w:spacing w:before="137" w:line="275" w:lineRule="auto"/>
        <w:rPr>
          <w:color w:val="000000"/>
          <w:sz w:val="24"/>
          <w:szCs w:val="24"/>
        </w:rPr>
      </w:pPr>
      <w:r>
        <w:rPr>
          <w:b/>
          <w:color w:val="000000"/>
          <w:sz w:val="24"/>
          <w:szCs w:val="24"/>
        </w:rPr>
        <w:t>Problem</w:t>
      </w:r>
      <w:r>
        <w:rPr>
          <w:color w:val="000000"/>
          <w:sz w:val="24"/>
          <w:szCs w:val="24"/>
        </w:rPr>
        <w:t>: Elderly citizens cannot afford to pay their medical bills.</w:t>
      </w:r>
    </w:p>
    <w:p w14:paraId="02B760AF" w14:textId="77777777" w:rsidR="00E7656C" w:rsidRDefault="00E7656C" w:rsidP="00E7656C">
      <w:pPr>
        <w:pBdr>
          <w:top w:val="nil"/>
          <w:left w:val="nil"/>
          <w:bottom w:val="nil"/>
          <w:right w:val="nil"/>
          <w:between w:val="nil"/>
        </w:pBdr>
        <w:spacing w:line="242" w:lineRule="auto"/>
        <w:ind w:right="358"/>
        <w:rPr>
          <w:color w:val="000000"/>
          <w:sz w:val="24"/>
          <w:szCs w:val="24"/>
        </w:rPr>
      </w:pPr>
      <w:r>
        <w:rPr>
          <w:b/>
          <w:color w:val="000000"/>
          <w:sz w:val="24"/>
          <w:szCs w:val="24"/>
        </w:rPr>
        <w:t>Solution</w:t>
      </w:r>
      <w:r>
        <w:rPr>
          <w:color w:val="000000"/>
          <w:sz w:val="24"/>
          <w:szCs w:val="24"/>
        </w:rPr>
        <w:t>: Contact the Congressman/woman who leads the appropriate legislative committee to introduce a bill that helps the elderly with these expenses.</w:t>
      </w:r>
    </w:p>
    <w:p w14:paraId="28BF4375" w14:textId="56004C75" w:rsidR="00F90B0D" w:rsidRDefault="00F90B0D" w:rsidP="00302EBD">
      <w:pPr>
        <w:pBdr>
          <w:top w:val="nil"/>
          <w:left w:val="nil"/>
          <w:bottom w:val="nil"/>
          <w:right w:val="nil"/>
          <w:between w:val="nil"/>
        </w:pBdr>
        <w:spacing w:before="91"/>
        <w:ind w:left="4320" w:right="392"/>
        <w:rPr>
          <w:b/>
          <w:i/>
          <w:color w:val="000000"/>
          <w:sz w:val="15"/>
          <w:szCs w:val="15"/>
        </w:rPr>
      </w:pPr>
    </w:p>
    <w:p w14:paraId="2669611E" w14:textId="19B104F0" w:rsidR="00F90B0D" w:rsidRDefault="00E7656C" w:rsidP="00302EBD">
      <w:pPr>
        <w:pBdr>
          <w:top w:val="nil"/>
          <w:left w:val="nil"/>
          <w:bottom w:val="nil"/>
          <w:right w:val="nil"/>
          <w:between w:val="nil"/>
        </w:pBdr>
        <w:spacing w:before="91"/>
        <w:ind w:left="4320" w:right="392"/>
        <w:rPr>
          <w:b/>
          <w:i/>
          <w:color w:val="000000"/>
          <w:sz w:val="15"/>
          <w:szCs w:val="15"/>
        </w:rPr>
      </w:pPr>
      <w:r>
        <w:rPr>
          <w:noProof/>
        </w:rPr>
        <mc:AlternateContent>
          <mc:Choice Requires="wps">
            <w:drawing>
              <wp:anchor distT="0" distB="0" distL="114300" distR="114300" simplePos="0" relativeHeight="251676672" behindDoc="0" locked="0" layoutInCell="1" hidden="0" allowOverlap="1" wp14:anchorId="42559AC1" wp14:editId="5A5265E3">
                <wp:simplePos x="0" y="0"/>
                <wp:positionH relativeFrom="column">
                  <wp:posOffset>-72100</wp:posOffset>
                </wp:positionH>
                <wp:positionV relativeFrom="paragraph">
                  <wp:posOffset>275812</wp:posOffset>
                </wp:positionV>
                <wp:extent cx="6751955" cy="892175"/>
                <wp:effectExtent l="0" t="0" r="17145" b="9525"/>
                <wp:wrapTopAndBottom distT="0" distB="0"/>
                <wp:docPr id="2" name="Freeform 2"/>
                <wp:cNvGraphicFramePr/>
                <a:graphic xmlns:a="http://schemas.openxmlformats.org/drawingml/2006/main">
                  <a:graphicData uri="http://schemas.microsoft.com/office/word/2010/wordprocessingShape">
                    <wps:wsp>
                      <wps:cNvSpPr/>
                      <wps:spPr>
                        <a:xfrm>
                          <a:off x="0" y="0"/>
                          <a:ext cx="6751955" cy="892175"/>
                        </a:xfrm>
                        <a:custGeom>
                          <a:avLst/>
                          <a:gdLst/>
                          <a:ahLst/>
                          <a:cxnLst/>
                          <a:rect l="l" t="t" r="r" b="b"/>
                          <a:pathLst>
                            <a:path w="6742430" h="829310" extrusionOk="0">
                              <a:moveTo>
                                <a:pt x="0" y="0"/>
                              </a:moveTo>
                              <a:lnTo>
                                <a:pt x="0" y="829310"/>
                              </a:lnTo>
                              <a:lnTo>
                                <a:pt x="6742430" y="829310"/>
                              </a:lnTo>
                              <a:lnTo>
                                <a:pt x="6742430" y="0"/>
                              </a:lnTo>
                              <a:close/>
                            </a:path>
                          </a:pathLst>
                        </a:custGeom>
                        <a:noFill/>
                        <a:ln w="9525" cap="flat" cmpd="sng">
                          <a:solidFill>
                            <a:srgbClr val="000000"/>
                          </a:solidFill>
                          <a:prstDash val="solid"/>
                          <a:miter lim="8000"/>
                          <a:headEnd type="none" w="sm" len="sm"/>
                          <a:tailEnd type="none" w="sm" len="sm"/>
                        </a:ln>
                      </wps:spPr>
                      <wps:txbx>
                        <w:txbxContent>
                          <w:p w14:paraId="45C2AA85" w14:textId="77777777" w:rsidR="00E7656C" w:rsidRDefault="00E7656C" w:rsidP="00E7656C">
                            <w:pPr>
                              <w:spacing w:before="80" w:line="276" w:lineRule="auto"/>
                              <w:ind w:left="143" w:firstLine="143"/>
                              <w:textDirection w:val="btLr"/>
                              <w:rPr>
                                <w:color w:val="000000"/>
                                <w:sz w:val="20"/>
                                <w:szCs w:val="24"/>
                              </w:rPr>
                            </w:pPr>
                            <w:r w:rsidRPr="00E7656C">
                              <w:rPr>
                                <w:b/>
                                <w:color w:val="000000"/>
                                <w:sz w:val="20"/>
                                <w:szCs w:val="24"/>
                                <w:u w:val="single"/>
                              </w:rPr>
                              <w:t>governmental agency</w:t>
                            </w:r>
                            <w:r w:rsidRPr="00E7656C">
                              <w:rPr>
                                <w:b/>
                                <w:color w:val="000000"/>
                                <w:sz w:val="20"/>
                                <w:szCs w:val="24"/>
                              </w:rPr>
                              <w:t xml:space="preserve"> </w:t>
                            </w:r>
                            <w:r w:rsidRPr="00E7656C">
                              <w:rPr>
                                <w:color w:val="000000"/>
                                <w:sz w:val="20"/>
                                <w:szCs w:val="24"/>
                              </w:rPr>
                              <w:t xml:space="preserve">- an organization in the government that is responsible for a specific area of the </w:t>
                            </w:r>
                            <w:proofErr w:type="gramStart"/>
                            <w:r w:rsidRPr="00E7656C">
                              <w:rPr>
                                <w:color w:val="000000"/>
                                <w:sz w:val="20"/>
                                <w:szCs w:val="24"/>
                              </w:rPr>
                              <w:t>government</w:t>
                            </w:r>
                            <w:proofErr w:type="gramEnd"/>
                          </w:p>
                          <w:p w14:paraId="36627B62" w14:textId="77FD26B3" w:rsidR="00E7656C" w:rsidRPr="00E7656C" w:rsidRDefault="00E7656C" w:rsidP="00E7656C">
                            <w:pPr>
                              <w:spacing w:before="80" w:line="276" w:lineRule="auto"/>
                              <w:ind w:left="143" w:firstLine="143"/>
                              <w:textDirection w:val="btLr"/>
                              <w:rPr>
                                <w:sz w:val="24"/>
                                <w:szCs w:val="24"/>
                              </w:rPr>
                            </w:pPr>
                            <w:r w:rsidRPr="00E7656C">
                              <w:rPr>
                                <w:color w:val="000000"/>
                                <w:sz w:val="20"/>
                                <w:szCs w:val="24"/>
                              </w:rPr>
                              <w:t>(</w:t>
                            </w:r>
                            <w:proofErr w:type="gramStart"/>
                            <w:r w:rsidRPr="00E7656C">
                              <w:rPr>
                                <w:color w:val="000000"/>
                                <w:sz w:val="20"/>
                                <w:szCs w:val="24"/>
                              </w:rPr>
                              <w:t>for</w:t>
                            </w:r>
                            <w:proofErr w:type="gramEnd"/>
                            <w:r w:rsidRPr="00E7656C">
                              <w:rPr>
                                <w:color w:val="000000"/>
                                <w:sz w:val="20"/>
                                <w:szCs w:val="24"/>
                              </w:rPr>
                              <w:t xml:space="preserve"> example, the Florida Department of Health, Florida Department of Citrus)</w:t>
                            </w:r>
                          </w:p>
                          <w:p w14:paraId="19DD1321" w14:textId="1A115A41" w:rsidR="00F90B0D" w:rsidRPr="00E7656C" w:rsidRDefault="00E7656C" w:rsidP="00E7656C">
                            <w:pPr>
                              <w:spacing w:before="133" w:line="276" w:lineRule="auto"/>
                              <w:ind w:left="143" w:firstLine="143"/>
                              <w:textDirection w:val="btLr"/>
                              <w:rPr>
                                <w:sz w:val="24"/>
                                <w:szCs w:val="24"/>
                              </w:rPr>
                            </w:pPr>
                            <w:r w:rsidRPr="00E7656C">
                              <w:rPr>
                                <w:b/>
                                <w:color w:val="000000"/>
                                <w:sz w:val="20"/>
                                <w:szCs w:val="24"/>
                                <w:u w:val="single"/>
                              </w:rPr>
                              <w:t>public policy</w:t>
                            </w:r>
                            <w:r w:rsidRPr="00E7656C">
                              <w:rPr>
                                <w:b/>
                                <w:color w:val="000000"/>
                                <w:sz w:val="20"/>
                                <w:szCs w:val="24"/>
                              </w:rPr>
                              <w:t xml:space="preserve"> </w:t>
                            </w:r>
                            <w:r w:rsidRPr="00E7656C">
                              <w:rPr>
                                <w:color w:val="000000"/>
                                <w:sz w:val="20"/>
                                <w:szCs w:val="24"/>
                              </w:rPr>
                              <w:t>- government actions in the form of laws, rules, or regulations</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42559AC1" id="Freeform 2" o:spid="_x0000_s1029" style="position:absolute;left:0;text-align:left;margin-left:-5.7pt;margin-top:21.7pt;width:531.65pt;height:7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8293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" adj="-11796480,,5400" path="m,l,829310r6742430,l6742430,,,xe" filled="f">
                <v:stroke startarrowwidth="narrow" startarrowlength="short" endarrowwidth="narrow" endarrowlength="short" miterlimit="5243f" joinstyle="miter"/>
                <v:formulas/>
                <v:path arrowok="t" o:extrusionok="f" o:connecttype="custom" textboxrect="0,0,6742430,829310"/>
                <v:textbox inset="0,3pt,0,3pt">
                  <w:txbxContent>
                    <w:p w14:paraId="45C2AA85" w14:textId="77777777" w:rsidR="00E7656C" w:rsidRDefault="00E7656C" w:rsidP="00E7656C">
                      <w:pPr>
                        <w:spacing w:before="80" w:line="276" w:lineRule="auto"/>
                        <w:ind w:left="143" w:firstLine="143"/>
                        <w:textDirection w:val="btLr"/>
                        <w:rPr>
                          <w:color w:val="000000"/>
                          <w:sz w:val="20"/>
                          <w:szCs w:val="24"/>
                        </w:rPr>
                      </w:pPr>
                      <w:r w:rsidRPr="00E7656C">
                        <w:rPr>
                          <w:b/>
                          <w:color w:val="000000"/>
                          <w:sz w:val="20"/>
                          <w:szCs w:val="24"/>
                          <w:u w:val="single"/>
                        </w:rPr>
                        <w:t>governmental agency</w:t>
                      </w:r>
                      <w:r w:rsidRPr="00E7656C">
                        <w:rPr>
                          <w:b/>
                          <w:color w:val="000000"/>
                          <w:sz w:val="20"/>
                          <w:szCs w:val="24"/>
                        </w:rPr>
                        <w:t xml:space="preserve"> </w:t>
                      </w:r>
                      <w:r w:rsidRPr="00E7656C">
                        <w:rPr>
                          <w:color w:val="000000"/>
                          <w:sz w:val="20"/>
                          <w:szCs w:val="24"/>
                        </w:rPr>
                        <w:t xml:space="preserve">- an organization in the government that is responsible for a specific area of the </w:t>
                      </w:r>
                      <w:proofErr w:type="gramStart"/>
                      <w:r w:rsidRPr="00E7656C">
                        <w:rPr>
                          <w:color w:val="000000"/>
                          <w:sz w:val="20"/>
                          <w:szCs w:val="24"/>
                        </w:rPr>
                        <w:t>government</w:t>
                      </w:r>
                      <w:proofErr w:type="gramEnd"/>
                    </w:p>
                    <w:p w14:paraId="36627B62" w14:textId="77FD26B3" w:rsidR="00E7656C" w:rsidRPr="00E7656C" w:rsidRDefault="00E7656C" w:rsidP="00E7656C">
                      <w:pPr>
                        <w:spacing w:before="80" w:line="276" w:lineRule="auto"/>
                        <w:ind w:left="143" w:firstLine="143"/>
                        <w:textDirection w:val="btLr"/>
                        <w:rPr>
                          <w:sz w:val="24"/>
                          <w:szCs w:val="24"/>
                        </w:rPr>
                      </w:pPr>
                      <w:r w:rsidRPr="00E7656C">
                        <w:rPr>
                          <w:color w:val="000000"/>
                          <w:sz w:val="20"/>
                          <w:szCs w:val="24"/>
                        </w:rPr>
                        <w:t>(</w:t>
                      </w:r>
                      <w:proofErr w:type="gramStart"/>
                      <w:r w:rsidRPr="00E7656C">
                        <w:rPr>
                          <w:color w:val="000000"/>
                          <w:sz w:val="20"/>
                          <w:szCs w:val="24"/>
                        </w:rPr>
                        <w:t>for</w:t>
                      </w:r>
                      <w:proofErr w:type="gramEnd"/>
                      <w:r w:rsidRPr="00E7656C">
                        <w:rPr>
                          <w:color w:val="000000"/>
                          <w:sz w:val="20"/>
                          <w:szCs w:val="24"/>
                        </w:rPr>
                        <w:t xml:space="preserve"> example, the Florida Department of Health, Florida Department of Citrus)</w:t>
                      </w:r>
                    </w:p>
                    <w:p w14:paraId="19DD1321" w14:textId="1A115A41" w:rsidR="00F90B0D" w:rsidRPr="00E7656C" w:rsidRDefault="00E7656C" w:rsidP="00E7656C">
                      <w:pPr>
                        <w:spacing w:before="133" w:line="276" w:lineRule="auto"/>
                        <w:ind w:left="143" w:firstLine="143"/>
                        <w:textDirection w:val="btLr"/>
                        <w:rPr>
                          <w:sz w:val="24"/>
                          <w:szCs w:val="24"/>
                        </w:rPr>
                      </w:pPr>
                      <w:r w:rsidRPr="00E7656C">
                        <w:rPr>
                          <w:b/>
                          <w:color w:val="000000"/>
                          <w:sz w:val="20"/>
                          <w:szCs w:val="24"/>
                          <w:u w:val="single"/>
                        </w:rPr>
                        <w:t>public policy</w:t>
                      </w:r>
                      <w:r w:rsidRPr="00E7656C">
                        <w:rPr>
                          <w:b/>
                          <w:color w:val="000000"/>
                          <w:sz w:val="20"/>
                          <w:szCs w:val="24"/>
                        </w:rPr>
                        <w:t xml:space="preserve"> </w:t>
                      </w:r>
                      <w:r w:rsidRPr="00E7656C">
                        <w:rPr>
                          <w:color w:val="000000"/>
                          <w:sz w:val="20"/>
                          <w:szCs w:val="24"/>
                        </w:rPr>
                        <w:t>- government actions in the form of laws, rules, or regulations</w:t>
                      </w:r>
                    </w:p>
                  </w:txbxContent>
                </v:textbox>
                <w10:wrap type="topAndBottom"/>
              </v:shape>
            </w:pict>
          </mc:Fallback>
        </mc:AlternateContent>
      </w:r>
    </w:p>
    <w:p w14:paraId="561739E5" w14:textId="3A7DE283" w:rsidR="00F90B0D" w:rsidRDefault="00F90B0D" w:rsidP="00302EBD">
      <w:pPr>
        <w:pBdr>
          <w:top w:val="nil"/>
          <w:left w:val="nil"/>
          <w:bottom w:val="nil"/>
          <w:right w:val="nil"/>
          <w:between w:val="nil"/>
        </w:pBdr>
        <w:spacing w:before="91"/>
        <w:ind w:left="4320" w:right="392"/>
        <w:rPr>
          <w:b/>
          <w:i/>
          <w:color w:val="000000"/>
          <w:sz w:val="15"/>
          <w:szCs w:val="15"/>
        </w:rPr>
      </w:pPr>
    </w:p>
    <w:p w14:paraId="7C2A8C99" w14:textId="091C31D9" w:rsidR="00F90B0D" w:rsidRDefault="00F90B0D" w:rsidP="00E7656C">
      <w:pPr>
        <w:spacing w:line="276" w:lineRule="auto"/>
        <w:rPr>
          <w:b/>
          <w:sz w:val="20"/>
          <w:szCs w:val="20"/>
        </w:rPr>
      </w:pPr>
    </w:p>
    <w:p w14:paraId="7D93B46D" w14:textId="77777777" w:rsidR="00E7656C" w:rsidRPr="00E7656C" w:rsidRDefault="00E7656C" w:rsidP="00E7656C">
      <w:pPr>
        <w:spacing w:before="156" w:line="276" w:lineRule="auto"/>
        <w:ind w:left="246"/>
        <w:rPr>
          <w:b/>
          <w:sz w:val="20"/>
          <w:szCs w:val="20"/>
        </w:rPr>
      </w:pPr>
      <w:r w:rsidRPr="00E7656C">
        <w:rPr>
          <w:b/>
          <w:sz w:val="20"/>
          <w:szCs w:val="20"/>
        </w:rPr>
        <w:lastRenderedPageBreak/>
        <w:t>Sources</w:t>
      </w:r>
    </w:p>
    <w:p w14:paraId="3B28B949" w14:textId="77777777" w:rsidR="00E7656C" w:rsidRDefault="00E7656C" w:rsidP="00E7656C">
      <w:pPr>
        <w:spacing w:before="14" w:line="276" w:lineRule="auto"/>
        <w:ind w:left="246"/>
        <w:rPr>
          <w:sz w:val="20"/>
          <w:szCs w:val="20"/>
        </w:rPr>
      </w:pPr>
      <w:r w:rsidRPr="00E7656C">
        <w:rPr>
          <w:sz w:val="20"/>
          <w:szCs w:val="20"/>
        </w:rPr>
        <w:t>Birkland, Thomas A. “What is public policy?”</w:t>
      </w:r>
      <w:r w:rsidRPr="00E7656C">
        <w:rPr>
          <w:i/>
          <w:sz w:val="20"/>
          <w:szCs w:val="20"/>
        </w:rPr>
        <w:t xml:space="preserve">. New.Civiced.org. </w:t>
      </w:r>
      <w:r w:rsidRPr="00E7656C">
        <w:rPr>
          <w:sz w:val="20"/>
          <w:szCs w:val="20"/>
        </w:rPr>
        <w:t>The Center for Civic Education, 2011. Web. 11 March</w:t>
      </w:r>
    </w:p>
    <w:p w14:paraId="3CEF6605" w14:textId="72517CAC" w:rsidR="00E7656C" w:rsidRPr="00E7656C" w:rsidRDefault="00E7656C" w:rsidP="00E7656C">
      <w:pPr>
        <w:spacing w:before="14" w:line="276" w:lineRule="auto"/>
        <w:ind w:left="246" w:firstLine="474"/>
        <w:rPr>
          <w:sz w:val="20"/>
          <w:szCs w:val="20"/>
        </w:rPr>
      </w:pPr>
      <w:r w:rsidRPr="00E7656C">
        <w:rPr>
          <w:sz w:val="20"/>
          <w:szCs w:val="20"/>
        </w:rPr>
        <w:t>2014.</w:t>
      </w:r>
      <w:r>
        <w:rPr>
          <w:sz w:val="20"/>
          <w:szCs w:val="20"/>
        </w:rPr>
        <w:t xml:space="preserve"> </w:t>
      </w:r>
      <w:r w:rsidRPr="00E7656C">
        <w:rPr>
          <w:sz w:val="20"/>
          <w:szCs w:val="20"/>
        </w:rPr>
        <w:t>&lt;</w:t>
      </w:r>
      <w:hyperlink r:id="rId9">
        <w:r w:rsidRPr="00E7656C">
          <w:rPr>
            <w:color w:val="0000FF"/>
            <w:sz w:val="20"/>
            <w:szCs w:val="20"/>
            <w:u w:val="single"/>
          </w:rPr>
          <w:t>http://new.civiced.org/pc-program/instructional-component/public-policy</w:t>
        </w:r>
      </w:hyperlink>
      <w:r w:rsidRPr="00E7656C">
        <w:rPr>
          <w:sz w:val="20"/>
          <w:szCs w:val="20"/>
        </w:rPr>
        <w:t>&gt;</w:t>
      </w:r>
    </w:p>
    <w:p w14:paraId="7D43ABD5" w14:textId="77777777" w:rsidR="00E7656C" w:rsidRDefault="00E7656C" w:rsidP="00E7656C">
      <w:pPr>
        <w:spacing w:before="14" w:line="276" w:lineRule="auto"/>
        <w:ind w:left="246"/>
        <w:rPr>
          <w:sz w:val="20"/>
          <w:szCs w:val="20"/>
        </w:rPr>
      </w:pPr>
    </w:p>
    <w:p w14:paraId="5F879E3B" w14:textId="77777777" w:rsidR="00E7656C" w:rsidRDefault="00E7656C" w:rsidP="00E7656C">
      <w:pPr>
        <w:spacing w:before="14" w:line="276" w:lineRule="auto"/>
        <w:ind w:left="246"/>
        <w:rPr>
          <w:sz w:val="20"/>
          <w:szCs w:val="20"/>
        </w:rPr>
      </w:pPr>
      <w:r w:rsidRPr="00E7656C">
        <w:rPr>
          <w:sz w:val="20"/>
          <w:szCs w:val="20"/>
        </w:rPr>
        <w:t xml:space="preserve">Project Citizen. </w:t>
      </w:r>
      <w:r w:rsidRPr="00E7656C">
        <w:rPr>
          <w:i/>
          <w:sz w:val="20"/>
          <w:szCs w:val="20"/>
        </w:rPr>
        <w:t xml:space="preserve">New.Civiced.org. </w:t>
      </w:r>
      <w:r w:rsidRPr="00E7656C">
        <w:rPr>
          <w:sz w:val="20"/>
          <w:szCs w:val="20"/>
        </w:rPr>
        <w:t>The Center for Civic Education, 2014. Web. 11 March 2014.</w:t>
      </w:r>
    </w:p>
    <w:p w14:paraId="209971AB" w14:textId="1A7A43CC" w:rsidR="00E7656C" w:rsidRPr="00E7656C" w:rsidRDefault="00E7656C" w:rsidP="00E7656C">
      <w:pPr>
        <w:spacing w:before="14" w:line="276" w:lineRule="auto"/>
        <w:ind w:left="246" w:firstLine="474"/>
        <w:rPr>
          <w:sz w:val="20"/>
          <w:szCs w:val="20"/>
        </w:rPr>
      </w:pPr>
      <w:r w:rsidRPr="00E7656C">
        <w:rPr>
          <w:sz w:val="20"/>
          <w:szCs w:val="20"/>
        </w:rPr>
        <w:t>&lt;</w:t>
      </w:r>
      <w:hyperlink r:id="rId10">
        <w:r w:rsidRPr="00E7656C">
          <w:rPr>
            <w:color w:val="0000FF"/>
            <w:sz w:val="20"/>
            <w:szCs w:val="20"/>
            <w:u w:val="single"/>
          </w:rPr>
          <w:t>http://new.civiced.org/resources/curriculum/lesson-plans/458-we-the-people-project-citizen</w:t>
        </w:r>
      </w:hyperlink>
      <w:r w:rsidRPr="00E7656C">
        <w:rPr>
          <w:sz w:val="20"/>
          <w:szCs w:val="20"/>
        </w:rPr>
        <w:t>&gt;</w:t>
      </w:r>
    </w:p>
    <w:p w14:paraId="176A9AEB" w14:textId="4B8AE61C" w:rsidR="001C0549" w:rsidRPr="001C0549" w:rsidRDefault="001C0549" w:rsidP="00F90B0D">
      <w:pPr>
        <w:pBdr>
          <w:top w:val="nil"/>
          <w:left w:val="nil"/>
          <w:bottom w:val="nil"/>
          <w:right w:val="nil"/>
          <w:between w:val="nil"/>
        </w:pBdr>
        <w:spacing w:before="91"/>
        <w:ind w:right="392"/>
        <w:rPr>
          <w:b/>
          <w:i/>
          <w:color w:val="000000"/>
          <w:sz w:val="15"/>
          <w:szCs w:val="15"/>
        </w:rPr>
      </w:pPr>
    </w:p>
    <w:sectPr w:rsidR="001C0549" w:rsidRPr="001C0549" w:rsidSect="0042556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9AFA" w14:textId="77777777" w:rsidR="009E783F" w:rsidRDefault="009E783F" w:rsidP="00425560">
      <w:r>
        <w:separator/>
      </w:r>
    </w:p>
  </w:endnote>
  <w:endnote w:type="continuationSeparator" w:id="0">
    <w:p w14:paraId="2EB986A4" w14:textId="77777777" w:rsidR="009E783F" w:rsidRDefault="009E783F"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C7E7" w14:textId="77777777" w:rsidR="009E783F" w:rsidRDefault="009E783F" w:rsidP="00425560">
      <w:r>
        <w:separator/>
      </w:r>
    </w:p>
  </w:footnote>
  <w:footnote w:type="continuationSeparator" w:id="0">
    <w:p w14:paraId="459F318C" w14:textId="77777777" w:rsidR="009E783F" w:rsidRDefault="009E783F"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AA020DF"/>
    <w:multiLevelType w:val="multilevel"/>
    <w:tmpl w:val="8F0E72E6"/>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5"/>
  </w:num>
  <w:num w:numId="9" w16cid:durableId="116216547">
    <w:abstractNumId w:val="4"/>
  </w:num>
  <w:num w:numId="10" w16cid:durableId="1475026833">
    <w:abstractNumId w:val="1"/>
  </w:num>
  <w:num w:numId="11" w16cid:durableId="1183781327">
    <w:abstractNumId w:val="6"/>
  </w:num>
  <w:num w:numId="12" w16cid:durableId="490826747">
    <w:abstractNumId w:val="11"/>
  </w:num>
  <w:num w:numId="13" w16cid:durableId="187107005">
    <w:abstractNumId w:val="7"/>
  </w:num>
  <w:num w:numId="14" w16cid:durableId="678309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302EBD"/>
    <w:rsid w:val="003214A6"/>
    <w:rsid w:val="00332901"/>
    <w:rsid w:val="003A584C"/>
    <w:rsid w:val="00425560"/>
    <w:rsid w:val="004E62EB"/>
    <w:rsid w:val="0059419A"/>
    <w:rsid w:val="005C4ABE"/>
    <w:rsid w:val="00685C90"/>
    <w:rsid w:val="0069768D"/>
    <w:rsid w:val="006D0620"/>
    <w:rsid w:val="0075450E"/>
    <w:rsid w:val="00802073"/>
    <w:rsid w:val="0087181C"/>
    <w:rsid w:val="00992873"/>
    <w:rsid w:val="009E783F"/>
    <w:rsid w:val="00A04886"/>
    <w:rsid w:val="00AF56E5"/>
    <w:rsid w:val="00B5210D"/>
    <w:rsid w:val="00B5702A"/>
    <w:rsid w:val="00B660CB"/>
    <w:rsid w:val="00BB5DFB"/>
    <w:rsid w:val="00BD0ABA"/>
    <w:rsid w:val="00BE0DE4"/>
    <w:rsid w:val="00CD2035"/>
    <w:rsid w:val="00D171B0"/>
    <w:rsid w:val="00D45F75"/>
    <w:rsid w:val="00E061CF"/>
    <w:rsid w:val="00E60BB6"/>
    <w:rsid w:val="00E7656C"/>
    <w:rsid w:val="00E778F7"/>
    <w:rsid w:val="00EA75A1"/>
    <w:rsid w:val="00F33B7B"/>
    <w:rsid w:val="00F36A09"/>
    <w:rsid w:val="00F57893"/>
    <w:rsid w:val="00F9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ew.civiced.org/resources/curriculum/lesson-plans/458-we-the-people-project-citizen" TargetMode="External"/><Relationship Id="rId4" Type="http://schemas.openxmlformats.org/officeDocument/2006/relationships/webSettings" Target="webSettings.xml"/><Relationship Id="rId9" Type="http://schemas.openxmlformats.org/officeDocument/2006/relationships/hyperlink" Target="http://new.civiced.org/pc-program/instructional-component/public-polic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2023-06-20T18:49:00Z</dcterms:created>
  <dcterms:modified xsi:type="dcterms:W3CDTF">2023-06-20T18:49:00Z</dcterms:modified>
</cp:coreProperties>
</file>