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0E" w:rsidRPr="00065C6C" w:rsidRDefault="0019290E" w:rsidP="0019290E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563F7005" wp14:editId="5AB94E3A">
            <wp:simplePos x="0" y="0"/>
            <wp:positionH relativeFrom="column">
              <wp:posOffset>1350010</wp:posOffset>
            </wp:positionH>
            <wp:positionV relativeFrom="paragraph">
              <wp:posOffset>9525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90E" w:rsidRPr="00065C6C" w:rsidRDefault="0019290E" w:rsidP="0019290E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rFonts w:ascii="Arial" w:eastAsia="Times New Roman" w:hAnsi="Arial" w:cs="Arial"/>
          <w:b/>
          <w:bCs/>
          <w:color w:val="000000"/>
        </w:rPr>
        <w:t>SS.7.C.</w:t>
      </w:r>
      <w:r>
        <w:rPr>
          <w:rFonts w:ascii="Arial" w:eastAsia="Times New Roman" w:hAnsi="Arial" w:cs="Arial"/>
          <w:b/>
          <w:bCs/>
          <w:color w:val="000000"/>
        </w:rPr>
        <w:t>3.5</w:t>
      </w:r>
      <w:r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>The Amendment Process</w:t>
      </w:r>
    </w:p>
    <w:p w:rsidR="0019290E" w:rsidRPr="00065C6C" w:rsidRDefault="0019290E" w:rsidP="0019290E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19290E" w:rsidRPr="00065C6C" w:rsidRDefault="0019290E" w:rsidP="0019290E">
      <w:pPr>
        <w:spacing w:line="254" w:lineRule="auto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                                    Reading: </w:t>
      </w:r>
      <w:r>
        <w:rPr>
          <w:rFonts w:ascii="Arial" w:eastAsia="Calibri" w:hAnsi="Arial" w:cs="Arial"/>
          <w:b/>
          <w:i/>
        </w:rPr>
        <w:t>Sequencing the Amendment Process</w:t>
      </w:r>
    </w:p>
    <w:p w:rsidR="00CD13E4" w:rsidRPr="00CD13E4" w:rsidRDefault="0019290E" w:rsidP="00CD13E4">
      <w:pPr>
        <w:rPr>
          <w:rFonts w:ascii="Arial" w:hAnsi="Arial" w:cs="Arial"/>
        </w:rPr>
      </w:pPr>
      <w:r w:rsidRPr="0019290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Benchmark Clarification 2: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D13E4" w:rsidRPr="00CD13E4">
        <w:rPr>
          <w:rFonts w:ascii="Arial" w:hAnsi="Arial" w:cs="Arial"/>
          <w:color w:val="000000"/>
          <w:sz w:val="21"/>
          <w:szCs w:val="21"/>
          <w:shd w:val="clear" w:color="auto" w:fill="FFFFFF"/>
        </w:rPr>
        <w:t>Students will be able to identify the correct sequence of each amendment process. </w:t>
      </w:r>
      <w:bookmarkStart w:id="0" w:name="_GoBack"/>
      <w:bookmarkEnd w:id="0"/>
    </w:p>
    <w:tbl>
      <w:tblPr>
        <w:tblStyle w:val="TableGrid64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CD13E4" w:rsidRPr="00CD13E4" w:rsidTr="004C3AD5">
        <w:tc>
          <w:tcPr>
            <w:tcW w:w="1666" w:type="pct"/>
          </w:tcPr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D13E4">
              <w:rPr>
                <w:rFonts w:ascii="Arial" w:hAnsi="Arial" w:cs="Arial"/>
                <w:b/>
              </w:rPr>
              <w:t>Reading Task</w:t>
            </w:r>
          </w:p>
        </w:tc>
        <w:tc>
          <w:tcPr>
            <w:tcW w:w="3334" w:type="pct"/>
          </w:tcPr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D13E4">
              <w:rPr>
                <w:rFonts w:ascii="Arial" w:hAnsi="Arial" w:cs="Arial"/>
                <w:b/>
              </w:rPr>
              <w:t>Response</w:t>
            </w:r>
          </w:p>
        </w:tc>
      </w:tr>
      <w:tr w:rsidR="00CD13E4" w:rsidRPr="00CD13E4" w:rsidTr="004C3AD5">
        <w:tc>
          <w:tcPr>
            <w:tcW w:w="1666" w:type="pct"/>
          </w:tcPr>
          <w:p w:rsid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CD13E4">
              <w:rPr>
                <w:rFonts w:ascii="Arial" w:hAnsi="Arial" w:cs="Arial"/>
                <w:sz w:val="21"/>
                <w:szCs w:val="21"/>
              </w:rPr>
              <w:t>What ideas are presented in the reading?</w:t>
            </w:r>
            <w:r w:rsidR="0019290E">
              <w:rPr>
                <w:rFonts w:ascii="Arial" w:hAnsi="Arial" w:cs="Arial"/>
                <w:sz w:val="21"/>
                <w:szCs w:val="21"/>
              </w:rPr>
              <w:br/>
            </w:r>
          </w:p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D13E4" w:rsidRPr="00CD13E4" w:rsidTr="004C3AD5">
        <w:tc>
          <w:tcPr>
            <w:tcW w:w="1666" w:type="pct"/>
          </w:tcPr>
          <w:p w:rsid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CD13E4">
              <w:rPr>
                <w:rFonts w:ascii="Arial" w:hAnsi="Arial" w:cs="Arial"/>
                <w:sz w:val="21"/>
                <w:szCs w:val="21"/>
              </w:rPr>
              <w:t>What is the central idea of the reading?</w:t>
            </w:r>
          </w:p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D13E4" w:rsidRPr="00CD13E4" w:rsidTr="004C3AD5">
        <w:tc>
          <w:tcPr>
            <w:tcW w:w="1666" w:type="pct"/>
          </w:tcPr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CD13E4">
              <w:rPr>
                <w:rFonts w:ascii="Arial" w:hAnsi="Arial" w:cs="Arial"/>
                <w:sz w:val="21"/>
                <w:szCs w:val="21"/>
              </w:rPr>
              <w:t>Select two words or phrases that support the central idea.</w:t>
            </w:r>
          </w:p>
        </w:tc>
        <w:tc>
          <w:tcPr>
            <w:tcW w:w="3334" w:type="pct"/>
          </w:tcPr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D13E4" w:rsidRPr="00CD13E4" w:rsidTr="004C3AD5">
        <w:trPr>
          <w:trHeight w:val="1088"/>
        </w:trPr>
        <w:tc>
          <w:tcPr>
            <w:tcW w:w="1666" w:type="pct"/>
          </w:tcPr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CD13E4">
              <w:rPr>
                <w:rFonts w:ascii="Arial" w:hAnsi="Arial" w:cs="Arial"/>
                <w:sz w:val="21"/>
                <w:szCs w:val="21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D13E4" w:rsidRPr="00CD13E4" w:rsidTr="0019290E">
        <w:trPr>
          <w:trHeight w:val="70"/>
        </w:trPr>
        <w:tc>
          <w:tcPr>
            <w:tcW w:w="1666" w:type="pct"/>
          </w:tcPr>
          <w:p w:rsid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CD13E4">
              <w:rPr>
                <w:rFonts w:ascii="Arial" w:hAnsi="Arial" w:cs="Arial"/>
                <w:sz w:val="21"/>
                <w:szCs w:val="21"/>
              </w:rPr>
              <w:t>Create a chart that illustrates each amendment process. Use extra paper or the other side if necessary.</w:t>
            </w:r>
          </w:p>
          <w:p w:rsid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CD13E4" w:rsidRPr="00CD13E4" w:rsidRDefault="00CD13E4" w:rsidP="00CD13E4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19290E" w:rsidRPr="00CD13E4" w:rsidRDefault="0019290E" w:rsidP="00CD13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DE2ED9" w:rsidRPr="00BC17FD" w:rsidRDefault="00DE2ED9" w:rsidP="00182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72" w:rsidRDefault="00502872" w:rsidP="00726535">
      <w:pPr>
        <w:spacing w:after="0" w:line="240" w:lineRule="auto"/>
      </w:pPr>
      <w:r>
        <w:separator/>
      </w:r>
    </w:p>
  </w:endnote>
  <w:endnote w:type="continuationSeparator" w:id="0">
    <w:p w:rsidR="00502872" w:rsidRDefault="00502872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BD" w:rsidRPr="002D6679" w:rsidRDefault="00832422" w:rsidP="002D6679">
    <w:pPr>
      <w:pStyle w:val="Footer"/>
      <w:jc w:val="center"/>
      <w:rPr>
        <w:sz w:val="20"/>
        <w:szCs w:val="20"/>
      </w:rPr>
    </w:pPr>
    <w:hyperlink r:id="rId1" w:history="1">
      <w:r w:rsidR="00FA2FBD" w:rsidRPr="002D6679">
        <w:rPr>
          <w:rStyle w:val="Hyperlink"/>
          <w:sz w:val="20"/>
          <w:szCs w:val="20"/>
        </w:rPr>
        <w:t>Civics360</w:t>
      </w:r>
    </w:hyperlink>
    <w:r w:rsidR="00FA2FBD" w:rsidRPr="002D6679">
      <w:rPr>
        <w:sz w:val="20"/>
        <w:szCs w:val="20"/>
      </w:rPr>
      <w:t xml:space="preserve">                  </w:t>
    </w:r>
    <w:r w:rsidR="00FA2FBD">
      <w:rPr>
        <w:sz w:val="20"/>
        <w:szCs w:val="20"/>
      </w:rPr>
      <w:t xml:space="preserve">                  </w:t>
    </w:r>
    <w:r w:rsidR="00FA2FBD" w:rsidRPr="002D6679">
      <w:rPr>
        <w:sz w:val="20"/>
        <w:szCs w:val="20"/>
      </w:rPr>
      <w:t xml:space="preserve"> ©</w:t>
    </w:r>
    <w:hyperlink r:id="rId2" w:history="1">
      <w:r w:rsidR="00FA2FBD" w:rsidRPr="002D6679">
        <w:rPr>
          <w:rStyle w:val="Hyperlink"/>
          <w:sz w:val="20"/>
          <w:szCs w:val="20"/>
        </w:rPr>
        <w:t>Lou Frey Institute</w:t>
      </w:r>
    </w:hyperlink>
    <w:r w:rsidR="00FA2FBD" w:rsidRPr="002D6679">
      <w:rPr>
        <w:sz w:val="20"/>
        <w:szCs w:val="20"/>
      </w:rPr>
      <w:t xml:space="preserve"> 2017 All Rights Reserved           </w:t>
    </w:r>
    <w:hyperlink r:id="rId3" w:history="1">
      <w:r w:rsidR="00FA2FBD" w:rsidRPr="002D6679">
        <w:rPr>
          <w:rStyle w:val="Hyperlink"/>
          <w:sz w:val="20"/>
          <w:szCs w:val="20"/>
        </w:rPr>
        <w:t>Florida</w:t>
      </w:r>
    </w:hyperlink>
    <w:r w:rsidR="00FA2FBD"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72" w:rsidRDefault="00502872" w:rsidP="00726535">
      <w:pPr>
        <w:spacing w:after="0" w:line="240" w:lineRule="auto"/>
      </w:pPr>
      <w:r>
        <w:separator/>
      </w:r>
    </w:p>
  </w:footnote>
  <w:footnote w:type="continuationSeparator" w:id="0">
    <w:p w:rsidR="00502872" w:rsidRDefault="00502872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0E" w:rsidRPr="00822EE1" w:rsidRDefault="0019290E" w:rsidP="0019290E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Federal Government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02232B"/>
    <w:rsid w:val="00030A11"/>
    <w:rsid w:val="00054CAA"/>
    <w:rsid w:val="0006468C"/>
    <w:rsid w:val="000967B1"/>
    <w:rsid w:val="000A407F"/>
    <w:rsid w:val="000C0618"/>
    <w:rsid w:val="000F5281"/>
    <w:rsid w:val="00121565"/>
    <w:rsid w:val="00137490"/>
    <w:rsid w:val="00172326"/>
    <w:rsid w:val="00177DFB"/>
    <w:rsid w:val="00182EA3"/>
    <w:rsid w:val="00191242"/>
    <w:rsid w:val="00191684"/>
    <w:rsid w:val="0019290E"/>
    <w:rsid w:val="00193B5F"/>
    <w:rsid w:val="001F3315"/>
    <w:rsid w:val="00221625"/>
    <w:rsid w:val="00241678"/>
    <w:rsid w:val="002709DD"/>
    <w:rsid w:val="00285FC3"/>
    <w:rsid w:val="00296745"/>
    <w:rsid w:val="002B6E34"/>
    <w:rsid w:val="002B7224"/>
    <w:rsid w:val="002C3CDB"/>
    <w:rsid w:val="00304EB5"/>
    <w:rsid w:val="00351CAF"/>
    <w:rsid w:val="003842FB"/>
    <w:rsid w:val="00393F00"/>
    <w:rsid w:val="003A1236"/>
    <w:rsid w:val="003A597E"/>
    <w:rsid w:val="003D51B5"/>
    <w:rsid w:val="00410F83"/>
    <w:rsid w:val="00420C38"/>
    <w:rsid w:val="004470E5"/>
    <w:rsid w:val="00451D4C"/>
    <w:rsid w:val="00467AF8"/>
    <w:rsid w:val="004768EE"/>
    <w:rsid w:val="004778F5"/>
    <w:rsid w:val="004C05B3"/>
    <w:rsid w:val="004C0A65"/>
    <w:rsid w:val="004E347D"/>
    <w:rsid w:val="004E6A22"/>
    <w:rsid w:val="005000F5"/>
    <w:rsid w:val="00502872"/>
    <w:rsid w:val="005A105D"/>
    <w:rsid w:val="005A1D0C"/>
    <w:rsid w:val="005B7492"/>
    <w:rsid w:val="005C5843"/>
    <w:rsid w:val="005E04B7"/>
    <w:rsid w:val="005E48AB"/>
    <w:rsid w:val="005F5389"/>
    <w:rsid w:val="00612B07"/>
    <w:rsid w:val="00657913"/>
    <w:rsid w:val="00686C10"/>
    <w:rsid w:val="006E6544"/>
    <w:rsid w:val="00704DC4"/>
    <w:rsid w:val="00726535"/>
    <w:rsid w:val="00736A4D"/>
    <w:rsid w:val="00753FAD"/>
    <w:rsid w:val="00796789"/>
    <w:rsid w:val="00796DDB"/>
    <w:rsid w:val="007A6B0C"/>
    <w:rsid w:val="007A769A"/>
    <w:rsid w:val="007B0D47"/>
    <w:rsid w:val="007B725B"/>
    <w:rsid w:val="007D5C25"/>
    <w:rsid w:val="007F5D42"/>
    <w:rsid w:val="008045F9"/>
    <w:rsid w:val="00816D6A"/>
    <w:rsid w:val="00817D34"/>
    <w:rsid w:val="00821B39"/>
    <w:rsid w:val="00832422"/>
    <w:rsid w:val="00880539"/>
    <w:rsid w:val="00886384"/>
    <w:rsid w:val="00890461"/>
    <w:rsid w:val="008E10CA"/>
    <w:rsid w:val="008F0DD5"/>
    <w:rsid w:val="00900968"/>
    <w:rsid w:val="00921DAB"/>
    <w:rsid w:val="00955B9E"/>
    <w:rsid w:val="009A35F0"/>
    <w:rsid w:val="009C5488"/>
    <w:rsid w:val="009E2585"/>
    <w:rsid w:val="00A014C8"/>
    <w:rsid w:val="00A168D5"/>
    <w:rsid w:val="00A36B0E"/>
    <w:rsid w:val="00A4366F"/>
    <w:rsid w:val="00A63691"/>
    <w:rsid w:val="00A64AE5"/>
    <w:rsid w:val="00A655F8"/>
    <w:rsid w:val="00A91EE3"/>
    <w:rsid w:val="00AA251A"/>
    <w:rsid w:val="00AB02B8"/>
    <w:rsid w:val="00AD385B"/>
    <w:rsid w:val="00B05B9D"/>
    <w:rsid w:val="00B06278"/>
    <w:rsid w:val="00B06552"/>
    <w:rsid w:val="00B302B9"/>
    <w:rsid w:val="00B37B81"/>
    <w:rsid w:val="00B41F73"/>
    <w:rsid w:val="00B54B85"/>
    <w:rsid w:val="00B63A9C"/>
    <w:rsid w:val="00BA0E83"/>
    <w:rsid w:val="00BA6522"/>
    <w:rsid w:val="00BC17FD"/>
    <w:rsid w:val="00BD0A9D"/>
    <w:rsid w:val="00BD0D37"/>
    <w:rsid w:val="00C05AC4"/>
    <w:rsid w:val="00C336F4"/>
    <w:rsid w:val="00C51C70"/>
    <w:rsid w:val="00C541E1"/>
    <w:rsid w:val="00C657BE"/>
    <w:rsid w:val="00C731BD"/>
    <w:rsid w:val="00C75504"/>
    <w:rsid w:val="00CB05A3"/>
    <w:rsid w:val="00CC5F9C"/>
    <w:rsid w:val="00CD13E4"/>
    <w:rsid w:val="00D442BF"/>
    <w:rsid w:val="00D82890"/>
    <w:rsid w:val="00D8528B"/>
    <w:rsid w:val="00D93F0D"/>
    <w:rsid w:val="00DC458D"/>
    <w:rsid w:val="00DD394A"/>
    <w:rsid w:val="00DE2ED9"/>
    <w:rsid w:val="00E0387F"/>
    <w:rsid w:val="00E14299"/>
    <w:rsid w:val="00E14ED7"/>
    <w:rsid w:val="00E16C6E"/>
    <w:rsid w:val="00E222EE"/>
    <w:rsid w:val="00E44AAF"/>
    <w:rsid w:val="00E910E4"/>
    <w:rsid w:val="00EA606B"/>
    <w:rsid w:val="00EB5989"/>
    <w:rsid w:val="00ED02B1"/>
    <w:rsid w:val="00EE249B"/>
    <w:rsid w:val="00EE67D7"/>
    <w:rsid w:val="00EF5483"/>
    <w:rsid w:val="00F07532"/>
    <w:rsid w:val="00F32D92"/>
    <w:rsid w:val="00F479F9"/>
    <w:rsid w:val="00F57F13"/>
    <w:rsid w:val="00F850EF"/>
    <w:rsid w:val="00F91280"/>
    <w:rsid w:val="00F915B8"/>
    <w:rsid w:val="00F961FB"/>
    <w:rsid w:val="00FA2FBD"/>
    <w:rsid w:val="00FD43D8"/>
    <w:rsid w:val="00FE305D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A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0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6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C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3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4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5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8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B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A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EE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5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38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A4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7B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6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BD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B0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7F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F9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5E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79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9C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E1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4E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44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C3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B6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79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2B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A3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88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47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75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FF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C0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5B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0A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9E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5A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7A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B0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65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70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39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47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18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05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F5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50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CD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2</cp:revision>
  <dcterms:created xsi:type="dcterms:W3CDTF">2017-02-10T14:58:00Z</dcterms:created>
  <dcterms:modified xsi:type="dcterms:W3CDTF">2017-02-10T14:58:00Z</dcterms:modified>
</cp:coreProperties>
</file>