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183E" w14:textId="6092148C" w:rsidR="00FE049B" w:rsidRDefault="00786C29" w:rsidP="00FE049B">
      <w:pPr>
        <w:rPr>
          <w:rFonts w:ascii="Arial" w:hAnsi="Arial" w:cs="Arial"/>
          <w:sz w:val="28"/>
          <w:szCs w:val="28"/>
        </w:rPr>
      </w:pPr>
      <w:r w:rsidRPr="002A5EF1">
        <w:rPr>
          <w:rFonts w:ascii="Arial" w:hAnsi="Arial" w:cs="Arial"/>
          <w:b/>
          <w:noProof/>
          <w:sz w:val="26"/>
          <w:szCs w:val="26"/>
        </w:rPr>
        <w:drawing>
          <wp:anchor distT="0" distB="0" distL="114300" distR="114300" simplePos="0" relativeHeight="251672576" behindDoc="0" locked="0" layoutInCell="1" allowOverlap="1" wp14:anchorId="7D12E505" wp14:editId="13AFD915">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77E">
        <w:rPr>
          <w:rFonts w:ascii="Arial" w:hAnsi="Arial" w:cs="Arial"/>
          <w:i/>
          <w:noProof/>
          <w:sz w:val="28"/>
          <w:szCs w:val="28"/>
        </w:rPr>
        <mc:AlternateContent>
          <mc:Choice Requires="wps">
            <w:drawing>
              <wp:anchor distT="0" distB="0" distL="114300" distR="114300" simplePos="0" relativeHeight="251669504" behindDoc="0" locked="0" layoutInCell="1" allowOverlap="1" wp14:anchorId="7A9B882F" wp14:editId="5F2B1ACB">
                <wp:simplePos x="0" y="0"/>
                <wp:positionH relativeFrom="column">
                  <wp:posOffset>-2628900</wp:posOffset>
                </wp:positionH>
                <wp:positionV relativeFrom="paragraph">
                  <wp:posOffset>99060</wp:posOffset>
                </wp:positionV>
                <wp:extent cx="4800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95pt,7.8pt" to="171.0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" strokecolor="#c0504d [3205]" strokeweight="2.25pt"/>
            </w:pict>
          </mc:Fallback>
        </mc:AlternateContent>
      </w:r>
      <w:r w:rsidR="00482A4A">
        <w:rPr>
          <w:noProof/>
        </w:rPr>
        <w:drawing>
          <wp:anchor distT="0" distB="0" distL="114300" distR="114300" simplePos="0" relativeHeight="251688960" behindDoc="0" locked="0" layoutInCell="1" allowOverlap="1" wp14:anchorId="49BFF473" wp14:editId="44229049">
            <wp:simplePos x="0" y="0"/>
            <wp:positionH relativeFrom="margin">
              <wp:align>left</wp:align>
            </wp:positionH>
            <wp:positionV relativeFrom="margin">
              <wp:align>top</wp:align>
            </wp:positionV>
            <wp:extent cx="804545" cy="804545"/>
            <wp:effectExtent l="0" t="0" r="825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YouIcon.png"/>
                    <pic:cNvPicPr/>
                  </pic:nvPicPr>
                  <pic:blipFill>
                    <a:blip r:embed="rId8">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B74A94">
        <w:rPr>
          <w:rFonts w:ascii="Arial" w:hAnsi="Arial" w:cs="Arial"/>
          <w:i/>
          <w:noProof/>
          <w:sz w:val="28"/>
          <w:szCs w:val="28"/>
        </w:rPr>
        <mc:AlternateContent>
          <mc:Choice Requires="wps">
            <w:drawing>
              <wp:anchor distT="0" distB="0" distL="114300" distR="114300" simplePos="0" relativeHeight="251666432" behindDoc="0" locked="0" layoutInCell="1" allowOverlap="1" wp14:anchorId="7AC959A3" wp14:editId="1980BDD9">
                <wp:simplePos x="0" y="0"/>
                <wp:positionH relativeFrom="column">
                  <wp:posOffset>3314700</wp:posOffset>
                </wp:positionH>
                <wp:positionV relativeFrom="paragraph">
                  <wp:posOffset>0</wp:posOffset>
                </wp:positionV>
                <wp:extent cx="27432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B0C0D" w14:textId="77777777" w:rsidR="00227064" w:rsidRPr="00413CBB" w:rsidRDefault="00227064" w:rsidP="00CD72F8">
                            <w:pPr>
                              <w:rPr>
                                <w:rFonts w:ascii="Arial" w:hAnsi="Arial" w:cs="Arial"/>
                              </w:rPr>
                            </w:pPr>
                            <w:r w:rsidRPr="00413CBB">
                              <w:rPr>
                                <w:rFonts w:ascii="Arial" w:hAnsi="Arial" w:cs="Arial"/>
                              </w:rPr>
                              <w:t xml:space="preserve">Name: </w:t>
                            </w:r>
                            <w:r>
                              <w:rPr>
                                <w:rFonts w:ascii="Arial" w:hAnsi="Arial" w:cs="Arial"/>
                              </w:rPr>
                              <w:t>________________________</w:t>
                            </w:r>
                          </w:p>
                          <w:p w14:paraId="49FA5512" w14:textId="77777777" w:rsidR="00227064" w:rsidRPr="00413CBB" w:rsidRDefault="00227064" w:rsidP="00CD72F8">
                            <w:pPr>
                              <w:rPr>
                                <w:rFonts w:ascii="Arial" w:hAnsi="Arial" w:cs="Arial"/>
                              </w:rPr>
                            </w:pPr>
                          </w:p>
                          <w:p w14:paraId="239E613E" w14:textId="77777777" w:rsidR="00227064" w:rsidRPr="00413CBB" w:rsidRDefault="00227064" w:rsidP="00CD72F8">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61pt;margin-top:0;width:3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" filled="f" stroked="f">
                <v:textbox>
                  <w:txbxContent>
                    <w:p w14:paraId="71AB0C0D" w14:textId="77777777" w:rsidR="00227064" w:rsidRPr="00413CBB" w:rsidRDefault="00227064" w:rsidP="00CD72F8">
                      <w:pPr>
                        <w:rPr>
                          <w:rFonts w:ascii="Arial" w:hAnsi="Arial" w:cs="Arial"/>
                        </w:rPr>
                      </w:pPr>
                      <w:r w:rsidRPr="00413CBB">
                        <w:rPr>
                          <w:rFonts w:ascii="Arial" w:hAnsi="Arial" w:cs="Arial"/>
                        </w:rPr>
                        <w:t xml:space="preserve">Name: </w:t>
                      </w:r>
                      <w:r>
                        <w:rPr>
                          <w:rFonts w:ascii="Arial" w:hAnsi="Arial" w:cs="Arial"/>
                        </w:rPr>
                        <w:t>________________________</w:t>
                      </w:r>
                    </w:p>
                    <w:p w14:paraId="49FA5512" w14:textId="77777777" w:rsidR="00227064" w:rsidRPr="00413CBB" w:rsidRDefault="00227064" w:rsidP="00CD72F8">
                      <w:pPr>
                        <w:rPr>
                          <w:rFonts w:ascii="Arial" w:hAnsi="Arial" w:cs="Arial"/>
                        </w:rPr>
                      </w:pPr>
                    </w:p>
                    <w:p w14:paraId="239E613E" w14:textId="77777777" w:rsidR="00227064" w:rsidRPr="00413CBB" w:rsidRDefault="00227064" w:rsidP="00CD72F8">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B74A94">
        <w:rPr>
          <w:rFonts w:ascii="Arial" w:hAnsi="Arial" w:cs="Arial"/>
          <w:b/>
          <w:noProof/>
          <w:sz w:val="16"/>
          <w:szCs w:val="16"/>
        </w:rPr>
        <mc:AlternateContent>
          <mc:Choice Requires="wps">
            <w:drawing>
              <wp:anchor distT="0" distB="0" distL="114300" distR="114300" simplePos="0" relativeHeight="251665408" behindDoc="0" locked="0" layoutInCell="1" allowOverlap="1" wp14:anchorId="7AFFFC94" wp14:editId="4989B64C">
                <wp:simplePos x="0" y="0"/>
                <wp:positionH relativeFrom="column">
                  <wp:posOffset>800100</wp:posOffset>
                </wp:positionH>
                <wp:positionV relativeFrom="paragraph">
                  <wp:posOffset>0</wp:posOffset>
                </wp:positionV>
                <wp:extent cx="27432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908BE" w14:textId="0C8D3623" w:rsidR="00227064" w:rsidRPr="0010304E" w:rsidRDefault="00227064" w:rsidP="00CD72F8">
                            <w:pPr>
                              <w:rPr>
                                <w:rFonts w:ascii="Arial" w:hAnsi="Arial" w:cs="Arial"/>
                                <w:i/>
                                <w:color w:val="17365D" w:themeColor="text2" w:themeShade="BF"/>
                                <w:sz w:val="28"/>
                                <w:szCs w:val="28"/>
                              </w:rPr>
                            </w:pPr>
                            <w:r w:rsidRPr="0010304E">
                              <w:rPr>
                                <w:rFonts w:ascii="Arial" w:hAnsi="Arial" w:cs="Arial"/>
                                <w:i/>
                                <w:color w:val="17365D" w:themeColor="text2" w:themeShade="BF"/>
                                <w:sz w:val="28"/>
                                <w:szCs w:val="28"/>
                              </w:rPr>
                              <w:t>Citizen You: SS.7.C.1.9</w:t>
                            </w:r>
                          </w:p>
                          <w:p w14:paraId="6A6165A5" w14:textId="0161EC8B" w:rsidR="00227064" w:rsidRPr="0010304E" w:rsidRDefault="00227064" w:rsidP="00CD72F8">
                            <w:pPr>
                              <w:rPr>
                                <w:rFonts w:ascii="Arial" w:hAnsi="Arial" w:cs="Arial"/>
                                <w:b/>
                                <w:i/>
                                <w:color w:val="17365D" w:themeColor="text2" w:themeShade="BF"/>
                                <w:sz w:val="28"/>
                                <w:szCs w:val="28"/>
                              </w:rPr>
                            </w:pPr>
                            <w:r w:rsidRPr="0010304E">
                              <w:rPr>
                                <w:rFonts w:ascii="Arial" w:hAnsi="Arial" w:cs="Arial"/>
                                <w:b/>
                                <w:i/>
                                <w:color w:val="17365D" w:themeColor="text2" w:themeShade="BF"/>
                                <w:sz w:val="28"/>
                                <w:szCs w:val="28"/>
                              </w:rPr>
                              <w:t>The Rule of Law</w:t>
                            </w:r>
                          </w:p>
                          <w:p w14:paraId="35855843" w14:textId="3FA3F948" w:rsidR="00227064" w:rsidRPr="0010304E" w:rsidRDefault="00227064" w:rsidP="00CD72F8">
                            <w:pPr>
                              <w:rPr>
                                <w:rFonts w:ascii="Arial" w:hAnsi="Arial" w:cs="Arial"/>
                                <w:b/>
                                <w:color w:val="17365D" w:themeColor="text2" w:themeShade="BF"/>
                                <w:sz w:val="28"/>
                                <w:szCs w:val="28"/>
                              </w:rPr>
                            </w:pPr>
                            <w:r w:rsidRPr="0010304E">
                              <w:rPr>
                                <w:rFonts w:ascii="Arial" w:hAnsi="Arial" w:cs="Arial"/>
                                <w:b/>
                                <w:color w:val="17365D" w:themeColor="text2" w:themeShade="BF"/>
                                <w:sz w:val="28"/>
                                <w:szCs w:val="28"/>
                              </w:rPr>
                              <w:t>READING GUIDE</w:t>
                            </w:r>
                            <w:r w:rsidR="00E8267B" w:rsidRPr="0010304E">
                              <w:rPr>
                                <w:rFonts w:ascii="Arial" w:hAnsi="Arial" w:cs="Arial"/>
                                <w:b/>
                                <w:color w:val="17365D" w:themeColor="text2" w:themeShade="BF"/>
                                <w:sz w:val="28"/>
                                <w:szCs w:val="28"/>
                              </w:rPr>
                              <w:t xml:space="preserve"> #3</w:t>
                            </w:r>
                          </w:p>
                          <w:p w14:paraId="55A7E509" w14:textId="77777777" w:rsidR="0010304E" w:rsidRDefault="00103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63pt;margin-top:0;width:3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" filled="f" stroked="f">
                <v:textbox>
                  <w:txbxContent>
                    <w:p w14:paraId="7BC908BE" w14:textId="0C8D3623" w:rsidR="00227064" w:rsidRPr="0010304E" w:rsidRDefault="00227064" w:rsidP="00CD72F8">
                      <w:pPr>
                        <w:rPr>
                          <w:rFonts w:ascii="Arial" w:hAnsi="Arial" w:cs="Arial"/>
                          <w:i/>
                          <w:color w:val="17365D" w:themeColor="text2" w:themeShade="BF"/>
                          <w:sz w:val="28"/>
                          <w:szCs w:val="28"/>
                        </w:rPr>
                      </w:pPr>
                      <w:r w:rsidRPr="0010304E">
                        <w:rPr>
                          <w:rFonts w:ascii="Arial" w:hAnsi="Arial" w:cs="Arial"/>
                          <w:i/>
                          <w:color w:val="17365D" w:themeColor="text2" w:themeShade="BF"/>
                          <w:sz w:val="28"/>
                          <w:szCs w:val="28"/>
                        </w:rPr>
                        <w:t>Citizen You: SS.7.C.1.9</w:t>
                      </w:r>
                    </w:p>
                    <w:p w14:paraId="6A6165A5" w14:textId="0161EC8B" w:rsidR="00227064" w:rsidRPr="0010304E" w:rsidRDefault="00227064" w:rsidP="00CD72F8">
                      <w:pPr>
                        <w:rPr>
                          <w:rFonts w:ascii="Arial" w:hAnsi="Arial" w:cs="Arial"/>
                          <w:b/>
                          <w:i/>
                          <w:color w:val="17365D" w:themeColor="text2" w:themeShade="BF"/>
                          <w:sz w:val="28"/>
                          <w:szCs w:val="28"/>
                        </w:rPr>
                      </w:pPr>
                      <w:r w:rsidRPr="0010304E">
                        <w:rPr>
                          <w:rFonts w:ascii="Arial" w:hAnsi="Arial" w:cs="Arial"/>
                          <w:b/>
                          <w:i/>
                          <w:color w:val="17365D" w:themeColor="text2" w:themeShade="BF"/>
                          <w:sz w:val="28"/>
                          <w:szCs w:val="28"/>
                        </w:rPr>
                        <w:t>The Rule of Law</w:t>
                      </w:r>
                    </w:p>
                    <w:p w14:paraId="35855843" w14:textId="3FA3F948" w:rsidR="00227064" w:rsidRPr="0010304E" w:rsidRDefault="00227064" w:rsidP="00CD72F8">
                      <w:pPr>
                        <w:rPr>
                          <w:rFonts w:ascii="Arial" w:hAnsi="Arial" w:cs="Arial"/>
                          <w:b/>
                          <w:color w:val="17365D" w:themeColor="text2" w:themeShade="BF"/>
                          <w:sz w:val="28"/>
                          <w:szCs w:val="28"/>
                        </w:rPr>
                      </w:pPr>
                      <w:r w:rsidRPr="0010304E">
                        <w:rPr>
                          <w:rFonts w:ascii="Arial" w:hAnsi="Arial" w:cs="Arial"/>
                          <w:b/>
                          <w:color w:val="17365D" w:themeColor="text2" w:themeShade="BF"/>
                          <w:sz w:val="28"/>
                          <w:szCs w:val="28"/>
                        </w:rPr>
                        <w:t>READING GUIDE</w:t>
                      </w:r>
                      <w:r w:rsidR="00E8267B" w:rsidRPr="0010304E">
                        <w:rPr>
                          <w:rFonts w:ascii="Arial" w:hAnsi="Arial" w:cs="Arial"/>
                          <w:b/>
                          <w:color w:val="17365D" w:themeColor="text2" w:themeShade="BF"/>
                          <w:sz w:val="28"/>
                          <w:szCs w:val="28"/>
                        </w:rPr>
                        <w:t xml:space="preserve"> #3</w:t>
                      </w:r>
                    </w:p>
                    <w:p w14:paraId="55A7E509" w14:textId="77777777" w:rsidR="0010304E" w:rsidRDefault="0010304E"/>
                  </w:txbxContent>
                </v:textbox>
                <w10:wrap type="square"/>
              </v:shape>
            </w:pict>
          </mc:Fallback>
        </mc:AlternateContent>
      </w:r>
      <w:r w:rsidR="00CD72F8" w:rsidRPr="00D94B5E">
        <w:rPr>
          <w:rFonts w:ascii="Arial" w:hAnsi="Arial" w:cs="Arial"/>
          <w:sz w:val="16"/>
          <w:szCs w:val="16"/>
        </w:rPr>
        <w:t xml:space="preserve"> </w:t>
      </w:r>
      <w:r w:rsidR="00CD72F8" w:rsidRPr="00D94B5E">
        <w:rPr>
          <w:rFonts w:ascii="Arial" w:hAnsi="Arial" w:cs="Arial"/>
          <w:b/>
          <w:sz w:val="16"/>
          <w:szCs w:val="16"/>
        </w:rPr>
        <w:tab/>
      </w:r>
      <w:r w:rsidR="00CD72F8" w:rsidRPr="00D94B5E">
        <w:rPr>
          <w:rFonts w:ascii="Arial" w:hAnsi="Arial" w:cs="Arial"/>
          <w:sz w:val="16"/>
          <w:szCs w:val="16"/>
        </w:rPr>
        <w:tab/>
      </w:r>
      <w:r w:rsidR="00FE049B">
        <w:rPr>
          <w:rFonts w:ascii="Arial" w:hAnsi="Arial" w:cs="Arial"/>
          <w:sz w:val="28"/>
          <w:szCs w:val="28"/>
        </w:rPr>
        <w:tab/>
      </w:r>
      <w:r w:rsidR="00FE049B">
        <w:rPr>
          <w:rFonts w:ascii="Arial" w:hAnsi="Arial" w:cs="Arial"/>
          <w:sz w:val="28"/>
          <w:szCs w:val="28"/>
        </w:rPr>
        <w:tab/>
      </w:r>
    </w:p>
    <w:p w14:paraId="2914ACDC" w14:textId="36E0E6FE" w:rsidR="00707565" w:rsidRDefault="00707565" w:rsidP="00B74A94">
      <w:pPr>
        <w:jc w:val="center"/>
        <w:rPr>
          <w:rFonts w:ascii="Arial" w:hAnsi="Arial" w:cs="Arial"/>
          <w:b/>
          <w:spacing w:val="-1"/>
          <w:sz w:val="26"/>
          <w:szCs w:val="26"/>
        </w:rPr>
      </w:pPr>
      <w:r w:rsidRPr="004959EF">
        <w:rPr>
          <w:rFonts w:ascii="Arial" w:hAnsi="Arial" w:cs="Arial"/>
          <w:b/>
          <w:spacing w:val="-1"/>
          <w:sz w:val="26"/>
          <w:szCs w:val="26"/>
        </w:rPr>
        <w:t xml:space="preserve">Reading: </w:t>
      </w:r>
      <w:r w:rsidR="00965913">
        <w:rPr>
          <w:rFonts w:ascii="Arial" w:hAnsi="Arial" w:cs="Arial"/>
          <w:b/>
          <w:spacing w:val="-1"/>
          <w:sz w:val="26"/>
          <w:szCs w:val="26"/>
        </w:rPr>
        <w:t>The Impact of the Rule of Law</w:t>
      </w:r>
    </w:p>
    <w:p w14:paraId="19383F74" w14:textId="77777777" w:rsidR="00710874" w:rsidRPr="00E55A51" w:rsidRDefault="00710874" w:rsidP="00710874">
      <w:pPr>
        <w:jc w:val="center"/>
        <w:rPr>
          <w:rFonts w:ascii="Arial" w:hAnsi="Arial" w:cs="Arial"/>
          <w:b/>
          <w:spacing w:val="-1"/>
          <w:sz w:val="12"/>
          <w:szCs w:val="12"/>
        </w:rPr>
      </w:pPr>
    </w:p>
    <w:p w14:paraId="1DE707B8" w14:textId="3FB2B046" w:rsidR="00710874" w:rsidRDefault="00710874" w:rsidP="00710874">
      <w:pPr>
        <w:pStyle w:val="BodyText"/>
        <w:ind w:left="107" w:right="240"/>
        <w:rPr>
          <w:spacing w:val="-1"/>
        </w:rPr>
      </w:pPr>
      <w:r>
        <w:rPr>
          <w:b/>
          <w:spacing w:val="-1"/>
        </w:rPr>
        <w:t>Benchmark</w:t>
      </w:r>
      <w:r>
        <w:rPr>
          <w:b/>
        </w:rPr>
        <w:t xml:space="preserve"> </w:t>
      </w:r>
      <w:r>
        <w:rPr>
          <w:b/>
          <w:spacing w:val="-1"/>
        </w:rPr>
        <w:t>Clarification</w:t>
      </w:r>
      <w:r>
        <w:rPr>
          <w:b/>
        </w:rPr>
        <w:t xml:space="preserve"> </w:t>
      </w:r>
      <w:r w:rsidR="00965913">
        <w:rPr>
          <w:b/>
          <w:spacing w:val="-1"/>
        </w:rPr>
        <w:t>3</w:t>
      </w:r>
      <w:r>
        <w:rPr>
          <w:b/>
          <w:spacing w:val="-1"/>
        </w:rPr>
        <w:t xml:space="preserve">: </w:t>
      </w:r>
      <w:r w:rsidR="00965913" w:rsidRPr="00965913">
        <w:rPr>
          <w:spacing w:val="-1"/>
        </w:rPr>
        <w:t>Students will evaluate the impact of the rule of law on governmental officials and institutions (accountability to the law, fair procedures, decisions based on the law, consistent application, enforcement of the law, and transparency of institutions).</w:t>
      </w:r>
    </w:p>
    <w:p w14:paraId="431FCD03" w14:textId="77777777" w:rsidR="00B74A94" w:rsidRDefault="00B74A94" w:rsidP="00710874">
      <w:pPr>
        <w:pStyle w:val="BodyText"/>
        <w:ind w:left="107" w:right="240"/>
      </w:pPr>
    </w:p>
    <w:tbl>
      <w:tblPr>
        <w:tblStyle w:val="TableGrid"/>
        <w:tblW w:w="0" w:type="auto"/>
        <w:tblLook w:val="04A0" w:firstRow="1" w:lastRow="0" w:firstColumn="1" w:lastColumn="0" w:noHBand="0" w:noVBand="1"/>
      </w:tblPr>
      <w:tblGrid>
        <w:gridCol w:w="3348"/>
        <w:gridCol w:w="7668"/>
      </w:tblGrid>
      <w:tr w:rsidR="00FA4D36" w14:paraId="728EFD02" w14:textId="77777777" w:rsidTr="00D8121D">
        <w:trPr>
          <w:trHeight w:val="431"/>
        </w:trPr>
        <w:tc>
          <w:tcPr>
            <w:tcW w:w="3348" w:type="dxa"/>
          </w:tcPr>
          <w:p w14:paraId="568CC285" w14:textId="4E8018F0" w:rsidR="00FA4D36" w:rsidRPr="008C2E88" w:rsidRDefault="008C2E88" w:rsidP="00D8121D">
            <w:pPr>
              <w:tabs>
                <w:tab w:val="left" w:pos="3136"/>
              </w:tabs>
              <w:rPr>
                <w:rFonts w:ascii="Arial"/>
                <w:b/>
                <w:spacing w:val="-1"/>
                <w:sz w:val="26"/>
                <w:szCs w:val="26"/>
              </w:rPr>
            </w:pPr>
            <w:r w:rsidRPr="008C2E88">
              <w:rPr>
                <w:rFonts w:ascii="Arial"/>
                <w:b/>
                <w:spacing w:val="-1"/>
                <w:sz w:val="26"/>
                <w:szCs w:val="26"/>
              </w:rPr>
              <w:t>Reading Task</w:t>
            </w:r>
          </w:p>
        </w:tc>
        <w:tc>
          <w:tcPr>
            <w:tcW w:w="7668" w:type="dxa"/>
          </w:tcPr>
          <w:p w14:paraId="710F49CC" w14:textId="23498642" w:rsidR="00FA4D36" w:rsidRPr="008C2E88" w:rsidRDefault="008C2E88" w:rsidP="00D8121D">
            <w:pPr>
              <w:tabs>
                <w:tab w:val="left" w:pos="3136"/>
              </w:tabs>
              <w:rPr>
                <w:rFonts w:ascii="Arial" w:hAnsi="Arial" w:cs="Arial"/>
                <w:b/>
                <w:sz w:val="26"/>
                <w:szCs w:val="26"/>
              </w:rPr>
            </w:pPr>
            <w:r w:rsidRPr="008C2E88">
              <w:rPr>
                <w:rFonts w:ascii="Arial" w:hAnsi="Arial" w:cs="Arial"/>
                <w:b/>
                <w:sz w:val="26"/>
                <w:szCs w:val="26"/>
              </w:rPr>
              <w:t>Response</w:t>
            </w:r>
          </w:p>
        </w:tc>
      </w:tr>
      <w:tr w:rsidR="00393047" w14:paraId="6247CE7A" w14:textId="77777777" w:rsidTr="008C2E88">
        <w:trPr>
          <w:trHeight w:val="1456"/>
        </w:trPr>
        <w:tc>
          <w:tcPr>
            <w:tcW w:w="3348" w:type="dxa"/>
          </w:tcPr>
          <w:p w14:paraId="3608BFE6" w14:textId="77777777" w:rsidR="005E7D7B" w:rsidRPr="005E7D7B" w:rsidRDefault="00E55A51" w:rsidP="00CD72F8">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w:t>
            </w:r>
            <w:bookmarkStart w:id="0" w:name="_GoBack"/>
            <w:bookmarkEnd w:id="0"/>
            <w:r w:rsidRPr="002A5EF1">
              <w:rPr>
                <w:rFonts w:ascii="Arial"/>
                <w:spacing w:val="-1"/>
              </w:rPr>
              <w:t>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08B6A796" w14:textId="77777777" w:rsidR="00393047" w:rsidRDefault="00393047" w:rsidP="00CD72F8">
            <w:pPr>
              <w:tabs>
                <w:tab w:val="left" w:pos="3136"/>
              </w:tabs>
              <w:rPr>
                <w:rFonts w:ascii="Arial" w:hAnsi="Arial" w:cs="Arial"/>
              </w:rPr>
            </w:pPr>
          </w:p>
        </w:tc>
      </w:tr>
      <w:tr w:rsidR="00393047" w14:paraId="09C25C23" w14:textId="77777777" w:rsidTr="008C2E88">
        <w:trPr>
          <w:trHeight w:val="1456"/>
        </w:trPr>
        <w:tc>
          <w:tcPr>
            <w:tcW w:w="3348" w:type="dxa"/>
          </w:tcPr>
          <w:p w14:paraId="77C905DE" w14:textId="77777777" w:rsidR="005E7D7B" w:rsidRPr="005E7D7B" w:rsidRDefault="00E55A51" w:rsidP="00CD72F8">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75F316E6" w14:textId="77777777" w:rsidR="00393047" w:rsidRDefault="00393047" w:rsidP="00CD72F8">
            <w:pPr>
              <w:tabs>
                <w:tab w:val="left" w:pos="3136"/>
              </w:tabs>
              <w:rPr>
                <w:rFonts w:ascii="Arial" w:hAnsi="Arial" w:cs="Arial"/>
              </w:rPr>
            </w:pPr>
          </w:p>
        </w:tc>
      </w:tr>
      <w:tr w:rsidR="00393047" w14:paraId="20325CF0" w14:textId="77777777" w:rsidTr="008C2E88">
        <w:trPr>
          <w:trHeight w:val="1456"/>
        </w:trPr>
        <w:tc>
          <w:tcPr>
            <w:tcW w:w="3348" w:type="dxa"/>
          </w:tcPr>
          <w:p w14:paraId="00555175" w14:textId="77777777" w:rsidR="005E7D7B" w:rsidRPr="002A5EF1" w:rsidRDefault="00E55A51" w:rsidP="00CD72F8">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6422A575" w14:textId="77777777" w:rsidR="00393047" w:rsidRDefault="00393047" w:rsidP="00CD72F8">
            <w:pPr>
              <w:tabs>
                <w:tab w:val="left" w:pos="3136"/>
              </w:tabs>
              <w:rPr>
                <w:rFonts w:ascii="Arial" w:hAnsi="Arial" w:cs="Arial"/>
              </w:rPr>
            </w:pPr>
          </w:p>
        </w:tc>
      </w:tr>
      <w:tr w:rsidR="00393047" w14:paraId="74C52147" w14:textId="77777777" w:rsidTr="008C2E88">
        <w:trPr>
          <w:trHeight w:val="1456"/>
        </w:trPr>
        <w:tc>
          <w:tcPr>
            <w:tcW w:w="3348" w:type="dxa"/>
          </w:tcPr>
          <w:p w14:paraId="47242679" w14:textId="77777777" w:rsidR="00393047" w:rsidRPr="002A5EF1" w:rsidRDefault="00A630E7" w:rsidP="00CD72F8">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50E4CE24" w14:textId="77777777" w:rsidR="00393047" w:rsidRDefault="00393047" w:rsidP="00CD72F8">
            <w:pPr>
              <w:tabs>
                <w:tab w:val="left" w:pos="3136"/>
              </w:tabs>
              <w:rPr>
                <w:rFonts w:ascii="Arial" w:hAnsi="Arial" w:cs="Arial"/>
              </w:rPr>
            </w:pPr>
          </w:p>
        </w:tc>
      </w:tr>
      <w:tr w:rsidR="005E7D7B" w14:paraId="14976138" w14:textId="77777777" w:rsidTr="00965913">
        <w:trPr>
          <w:trHeight w:val="2330"/>
        </w:trPr>
        <w:tc>
          <w:tcPr>
            <w:tcW w:w="3348" w:type="dxa"/>
          </w:tcPr>
          <w:p w14:paraId="7841CD84" w14:textId="7432ADFB" w:rsidR="00C44F15" w:rsidRDefault="00965913" w:rsidP="00CD72F8">
            <w:pPr>
              <w:tabs>
                <w:tab w:val="left" w:pos="3136"/>
              </w:tabs>
              <w:rPr>
                <w:rFonts w:ascii="Arial"/>
                <w:spacing w:val="-1"/>
              </w:rPr>
            </w:pPr>
            <w:r w:rsidRPr="00965913">
              <w:rPr>
                <w:rFonts w:ascii="Arial"/>
                <w:spacing w:val="-1"/>
              </w:rPr>
              <w:t>How does the rule of law impact government officials and institutions?</w:t>
            </w:r>
          </w:p>
          <w:p w14:paraId="0F762955" w14:textId="77777777" w:rsidR="00C44F15" w:rsidRDefault="00C44F15" w:rsidP="00CD72F8">
            <w:pPr>
              <w:tabs>
                <w:tab w:val="left" w:pos="3136"/>
              </w:tabs>
              <w:rPr>
                <w:rFonts w:ascii="Arial"/>
                <w:spacing w:val="-1"/>
              </w:rPr>
            </w:pPr>
          </w:p>
          <w:p w14:paraId="431C5667" w14:textId="77777777" w:rsidR="00C44F15" w:rsidRDefault="00C44F15" w:rsidP="00CD72F8">
            <w:pPr>
              <w:tabs>
                <w:tab w:val="left" w:pos="3136"/>
              </w:tabs>
              <w:rPr>
                <w:rFonts w:ascii="Arial"/>
                <w:spacing w:val="-1"/>
              </w:rPr>
            </w:pPr>
          </w:p>
          <w:p w14:paraId="312B93EC" w14:textId="77777777" w:rsidR="00C44F15" w:rsidRPr="002A5EF1" w:rsidRDefault="00C44F15" w:rsidP="00CD72F8">
            <w:pPr>
              <w:tabs>
                <w:tab w:val="left" w:pos="3136"/>
              </w:tabs>
              <w:rPr>
                <w:rFonts w:ascii="Arial"/>
              </w:rPr>
            </w:pPr>
          </w:p>
        </w:tc>
        <w:tc>
          <w:tcPr>
            <w:tcW w:w="7668" w:type="dxa"/>
          </w:tcPr>
          <w:p w14:paraId="44B56B32" w14:textId="77777777" w:rsidR="00965913" w:rsidRDefault="00965913" w:rsidP="00965913">
            <w:pPr>
              <w:spacing w:after="160" w:line="259" w:lineRule="auto"/>
              <w:rPr>
                <w:rFonts w:ascii="Arial" w:hAnsi="Arial" w:cs="Arial"/>
              </w:rPr>
            </w:pPr>
            <w:r w:rsidRPr="00F32D92">
              <w:rPr>
                <w:rFonts w:ascii="Arial" w:hAnsi="Arial" w:cs="Arial"/>
              </w:rPr>
              <w:t xml:space="preserve">The rule of law impacts government officials and institutions in that: </w:t>
            </w:r>
          </w:p>
          <w:p w14:paraId="6FD68ACA" w14:textId="353EC918" w:rsidR="005E7D7B" w:rsidRDefault="005E7D7B" w:rsidP="00CD72F8">
            <w:pPr>
              <w:tabs>
                <w:tab w:val="left" w:pos="3136"/>
              </w:tabs>
              <w:rPr>
                <w:rFonts w:ascii="Arial" w:hAnsi="Arial" w:cs="Arial"/>
              </w:rPr>
            </w:pPr>
          </w:p>
        </w:tc>
      </w:tr>
    </w:tbl>
    <w:p w14:paraId="7B8E5832" w14:textId="77777777" w:rsidR="00393047" w:rsidRDefault="00393047" w:rsidP="00CD72F8">
      <w:pPr>
        <w:tabs>
          <w:tab w:val="left" w:pos="3136"/>
        </w:tabs>
        <w:rPr>
          <w:rFonts w:ascii="Arial" w:hAnsi="Arial" w:cs="Arial"/>
        </w:rPr>
      </w:pPr>
    </w:p>
    <w:p w14:paraId="1EA5F1EF" w14:textId="680616A3" w:rsidR="0022071B" w:rsidRPr="000B0EC8" w:rsidRDefault="0022071B" w:rsidP="000B0EC8">
      <w:pPr>
        <w:rPr>
          <w:rFonts w:ascii="Arial" w:hAnsi="Arial" w:cs="Arial"/>
        </w:rPr>
      </w:pPr>
    </w:p>
    <w:sectPr w:rsidR="0022071B" w:rsidRPr="000B0EC8" w:rsidSect="003C7934">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227064" w:rsidRDefault="00227064" w:rsidP="00BF58F1">
      <w:r>
        <w:separator/>
      </w:r>
    </w:p>
  </w:endnote>
  <w:endnote w:type="continuationSeparator" w:id="0">
    <w:p w14:paraId="625D7DAB" w14:textId="77777777" w:rsidR="00227064" w:rsidRDefault="00227064"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227064" w:rsidRPr="002E228E" w:rsidRDefault="00227064"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Pr>
        <w:rStyle w:val="PageNumber"/>
        <w:rFonts w:ascii="Arial" w:hAnsi="Arial" w:cs="Arial"/>
        <w:noProof/>
        <w:sz w:val="18"/>
      </w:rPr>
      <w:t>2</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227064" w14:paraId="011A6087" w14:textId="77777777" w:rsidTr="003C7934">
      <w:tc>
        <w:tcPr>
          <w:tcW w:w="3102" w:type="dxa"/>
          <w:shd w:val="clear" w:color="auto" w:fill="auto"/>
        </w:tcPr>
        <w:p w14:paraId="6314DF1F" w14:textId="77777777" w:rsidR="00227064" w:rsidRDefault="0010304E" w:rsidP="003C7934">
          <w:hyperlink r:id="rId1" w:history="1">
            <w:r w:rsidR="00227064" w:rsidRPr="0095409D">
              <w:rPr>
                <w:rStyle w:val="Hyperlink"/>
                <w:rFonts w:ascii="Arial" w:hAnsi="Arial" w:cs="Arial"/>
                <w:sz w:val="18"/>
                <w:szCs w:val="18"/>
              </w:rPr>
              <w:t>Civics360</w:t>
            </w:r>
          </w:hyperlink>
        </w:p>
      </w:tc>
      <w:tc>
        <w:tcPr>
          <w:tcW w:w="4230" w:type="dxa"/>
          <w:shd w:val="clear" w:color="auto" w:fill="auto"/>
        </w:tcPr>
        <w:p w14:paraId="32C0A385" w14:textId="77777777" w:rsidR="00227064" w:rsidRPr="0095409D" w:rsidRDefault="00227064"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227064" w:rsidRDefault="0010304E" w:rsidP="003C7934">
          <w:pPr>
            <w:jc w:val="right"/>
          </w:pPr>
          <w:hyperlink r:id="rId3" w:history="1">
            <w:r w:rsidR="00227064" w:rsidRPr="0095409D">
              <w:rPr>
                <w:rStyle w:val="Hyperlink"/>
                <w:rFonts w:ascii="Arial" w:hAnsi="Arial" w:cs="Arial"/>
                <w:sz w:val="18"/>
                <w:szCs w:val="18"/>
              </w:rPr>
              <w:t>Florida</w:t>
            </w:r>
          </w:hyperlink>
          <w:r w:rsidR="00227064" w:rsidRPr="0095409D">
            <w:rPr>
              <w:rStyle w:val="Hyperlink"/>
              <w:rFonts w:ascii="Arial" w:hAnsi="Arial" w:cs="Arial"/>
              <w:sz w:val="18"/>
              <w:szCs w:val="18"/>
            </w:rPr>
            <w:t xml:space="preserve"> Joint Center for Citizenship</w:t>
          </w:r>
        </w:p>
      </w:tc>
    </w:tr>
  </w:tbl>
  <w:p w14:paraId="5D52AC16" w14:textId="77777777" w:rsidR="00227064" w:rsidRDefault="00227064" w:rsidP="00220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227064" w14:paraId="71479B11" w14:textId="77777777" w:rsidTr="003C7934">
      <w:tc>
        <w:tcPr>
          <w:tcW w:w="3102" w:type="dxa"/>
          <w:shd w:val="clear" w:color="auto" w:fill="auto"/>
        </w:tcPr>
        <w:p w14:paraId="5610E593" w14:textId="77777777" w:rsidR="00227064" w:rsidRDefault="0010304E" w:rsidP="003C7934">
          <w:hyperlink r:id="rId1" w:history="1">
            <w:r w:rsidR="00227064" w:rsidRPr="0095409D">
              <w:rPr>
                <w:rStyle w:val="Hyperlink"/>
                <w:rFonts w:ascii="Arial" w:hAnsi="Arial" w:cs="Arial"/>
                <w:sz w:val="18"/>
                <w:szCs w:val="18"/>
              </w:rPr>
              <w:t>Civics360</w:t>
            </w:r>
          </w:hyperlink>
        </w:p>
      </w:tc>
      <w:tc>
        <w:tcPr>
          <w:tcW w:w="4230" w:type="dxa"/>
          <w:shd w:val="clear" w:color="auto" w:fill="auto"/>
        </w:tcPr>
        <w:p w14:paraId="61441550" w14:textId="77777777" w:rsidR="00227064" w:rsidRPr="0095409D" w:rsidRDefault="00227064"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227064" w:rsidRDefault="0010304E" w:rsidP="003C7934">
          <w:pPr>
            <w:jc w:val="right"/>
          </w:pPr>
          <w:hyperlink r:id="rId3" w:history="1">
            <w:r w:rsidR="00227064" w:rsidRPr="0095409D">
              <w:rPr>
                <w:rStyle w:val="Hyperlink"/>
                <w:rFonts w:ascii="Arial" w:hAnsi="Arial" w:cs="Arial"/>
                <w:sz w:val="18"/>
                <w:szCs w:val="18"/>
              </w:rPr>
              <w:t>Florida</w:t>
            </w:r>
          </w:hyperlink>
          <w:r w:rsidR="00227064" w:rsidRPr="0095409D">
            <w:rPr>
              <w:rStyle w:val="Hyperlink"/>
              <w:rFonts w:ascii="Arial" w:hAnsi="Arial" w:cs="Arial"/>
              <w:sz w:val="18"/>
              <w:szCs w:val="18"/>
            </w:rPr>
            <w:t xml:space="preserve"> Joint Center for Citizenship</w:t>
          </w:r>
        </w:p>
      </w:tc>
    </w:tr>
  </w:tbl>
  <w:p w14:paraId="1D9A61DE" w14:textId="77777777" w:rsidR="00227064" w:rsidRDefault="00227064" w:rsidP="00E03B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227064" w:rsidRDefault="00227064" w:rsidP="00BF58F1">
      <w:r>
        <w:separator/>
      </w:r>
    </w:p>
  </w:footnote>
  <w:footnote w:type="continuationSeparator" w:id="0">
    <w:p w14:paraId="1402B0E3" w14:textId="77777777" w:rsidR="00227064" w:rsidRDefault="00227064" w:rsidP="00BF5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46675" w14:textId="77777777" w:rsidR="00227064" w:rsidRDefault="00227064" w:rsidP="006D30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34644"/>
    <w:rsid w:val="00036D55"/>
    <w:rsid w:val="00074D76"/>
    <w:rsid w:val="00082886"/>
    <w:rsid w:val="000B0EC8"/>
    <w:rsid w:val="0010304E"/>
    <w:rsid w:val="00142465"/>
    <w:rsid w:val="00144A66"/>
    <w:rsid w:val="001725AD"/>
    <w:rsid w:val="00214ACE"/>
    <w:rsid w:val="0022071B"/>
    <w:rsid w:val="00227064"/>
    <w:rsid w:val="00231B69"/>
    <w:rsid w:val="002A180A"/>
    <w:rsid w:val="002A421A"/>
    <w:rsid w:val="002A5EF1"/>
    <w:rsid w:val="002E0233"/>
    <w:rsid w:val="002E228E"/>
    <w:rsid w:val="002E430A"/>
    <w:rsid w:val="00317E5D"/>
    <w:rsid w:val="00335096"/>
    <w:rsid w:val="00335A0A"/>
    <w:rsid w:val="003555D2"/>
    <w:rsid w:val="00362380"/>
    <w:rsid w:val="00393047"/>
    <w:rsid w:val="003C7934"/>
    <w:rsid w:val="00413CBB"/>
    <w:rsid w:val="0041741F"/>
    <w:rsid w:val="0044327B"/>
    <w:rsid w:val="004560E3"/>
    <w:rsid w:val="00482A4A"/>
    <w:rsid w:val="004959EF"/>
    <w:rsid w:val="004B225F"/>
    <w:rsid w:val="004B5B93"/>
    <w:rsid w:val="004C279F"/>
    <w:rsid w:val="004D40BC"/>
    <w:rsid w:val="00516FB0"/>
    <w:rsid w:val="00595BF6"/>
    <w:rsid w:val="005976F5"/>
    <w:rsid w:val="005A2699"/>
    <w:rsid w:val="005E7D7B"/>
    <w:rsid w:val="006338BB"/>
    <w:rsid w:val="00645D8E"/>
    <w:rsid w:val="006D3095"/>
    <w:rsid w:val="006D5A03"/>
    <w:rsid w:val="00707565"/>
    <w:rsid w:val="00710874"/>
    <w:rsid w:val="0071637C"/>
    <w:rsid w:val="00723C4B"/>
    <w:rsid w:val="00765D0E"/>
    <w:rsid w:val="00786C29"/>
    <w:rsid w:val="007B72E5"/>
    <w:rsid w:val="0087784E"/>
    <w:rsid w:val="008A5357"/>
    <w:rsid w:val="008A79ED"/>
    <w:rsid w:val="008B7871"/>
    <w:rsid w:val="008C2E88"/>
    <w:rsid w:val="009105BD"/>
    <w:rsid w:val="0091477E"/>
    <w:rsid w:val="00965913"/>
    <w:rsid w:val="00975529"/>
    <w:rsid w:val="009C48EC"/>
    <w:rsid w:val="00A07B1C"/>
    <w:rsid w:val="00A12DEA"/>
    <w:rsid w:val="00A630E7"/>
    <w:rsid w:val="00A96E5A"/>
    <w:rsid w:val="00AA766F"/>
    <w:rsid w:val="00B74A94"/>
    <w:rsid w:val="00BC7297"/>
    <w:rsid w:val="00BF58F1"/>
    <w:rsid w:val="00C02493"/>
    <w:rsid w:val="00C44F15"/>
    <w:rsid w:val="00C52B1F"/>
    <w:rsid w:val="00C711F5"/>
    <w:rsid w:val="00CA1BE1"/>
    <w:rsid w:val="00CC4490"/>
    <w:rsid w:val="00CD72F8"/>
    <w:rsid w:val="00CE069E"/>
    <w:rsid w:val="00CF66B8"/>
    <w:rsid w:val="00D8121D"/>
    <w:rsid w:val="00D94B5E"/>
    <w:rsid w:val="00DA53A9"/>
    <w:rsid w:val="00E03BAF"/>
    <w:rsid w:val="00E55A51"/>
    <w:rsid w:val="00E8267B"/>
    <w:rsid w:val="00E966E0"/>
    <w:rsid w:val="00EC45C8"/>
    <w:rsid w:val="00EF2C30"/>
    <w:rsid w:val="00F044E0"/>
    <w:rsid w:val="00F36283"/>
    <w:rsid w:val="00F56449"/>
    <w:rsid w:val="00F7687B"/>
    <w:rsid w:val="00F775E0"/>
    <w:rsid w:val="00FA4D36"/>
    <w:rsid w:val="00FB656A"/>
    <w:rsid w:val="00FB715C"/>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7</cp:revision>
  <cp:lastPrinted>2018-01-11T17:41:00Z</cp:lastPrinted>
  <dcterms:created xsi:type="dcterms:W3CDTF">2018-01-17T15:16:00Z</dcterms:created>
  <dcterms:modified xsi:type="dcterms:W3CDTF">2018-02-19T16:02:00Z</dcterms:modified>
  <cp:category/>
</cp:coreProperties>
</file>