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72BF694F" w:rsidR="00AA766F" w:rsidRPr="00D94B5E" w:rsidRDefault="00502AB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20746B99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7719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36198783" w:rsidR="00B9104D" w:rsidRPr="00B9104D" w:rsidRDefault="00B9104D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B9104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FL State &amp; Local Government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SS.7.C</w:t>
                            </w:r>
                            <w:r w:rsidR="007227E8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G</w:t>
                            </w: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.3.</w:t>
                            </w:r>
                            <w:r w:rsidR="00502AB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263F2A44" w14:textId="3CEA8A1B" w:rsidR="00B9104D" w:rsidRPr="008E1985" w:rsidRDefault="00502AB5" w:rsidP="00B910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E1985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Federalism</w:t>
                            </w:r>
                          </w:p>
                          <w:p w14:paraId="4E033DCB" w14:textId="2D508E72" w:rsidR="00B9104D" w:rsidRPr="008E1985" w:rsidRDefault="00B9104D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E198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9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" filled="f" stroked="f">
                <v:textbox>
                  <w:txbxContent>
                    <w:p w14:paraId="0CF90258" w14:textId="36198783" w:rsidR="00B9104D" w:rsidRPr="00B9104D" w:rsidRDefault="00B9104D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B9104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FL State &amp; Local Government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 xml:space="preserve">: </w:t>
                      </w: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SS.7.C</w:t>
                      </w:r>
                      <w:r w:rsidR="007227E8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G</w:t>
                      </w: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.3.</w:t>
                      </w:r>
                      <w:r w:rsidR="00502AB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4</w:t>
                      </w:r>
                    </w:p>
                    <w:p w14:paraId="263F2A44" w14:textId="3CEA8A1B" w:rsidR="00B9104D" w:rsidRPr="008E1985" w:rsidRDefault="00502AB5" w:rsidP="00B9104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E1985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Federalism</w:t>
                      </w:r>
                    </w:p>
                    <w:p w14:paraId="4E033DCB" w14:textId="2D508E72" w:rsidR="00B9104D" w:rsidRPr="008E1985" w:rsidRDefault="00B9104D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E198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04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3437EE1E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33950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CZxfYK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B9104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49AE2BCC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0EC651E" w:rsidR="00B9104D" w:rsidRPr="00413CBB" w:rsidRDefault="00B910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7F9F89CD" w14:textId="77777777" w:rsidR="00B9104D" w:rsidRPr="00413CBB" w:rsidRDefault="00B910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14FF00C8" w:rsidR="00B9104D" w:rsidRPr="00413CBB" w:rsidRDefault="00B910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378pt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" filled="f" stroked="f">
                <v:textbox>
                  <w:txbxContent>
                    <w:p w14:paraId="0FD52956" w14:textId="70EC651E" w:rsidR="00B9104D" w:rsidRPr="00413CBB" w:rsidRDefault="00B9104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7F9F89CD" w14:textId="77777777" w:rsidR="00B9104D" w:rsidRPr="00413CBB" w:rsidRDefault="00B9104D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14FF00C8" w:rsidR="00B9104D" w:rsidRPr="00413CBB" w:rsidRDefault="00B9104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7936" behindDoc="0" locked="0" layoutInCell="1" allowOverlap="1" wp14:anchorId="6A99B50B" wp14:editId="11A773A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0675784B" w:rsidR="00413CBB" w:rsidRPr="00B9104D" w:rsidRDefault="00413CBB" w:rsidP="00B9104D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5670"/>
        <w:gridCol w:w="5671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502AB5">
        <w:trPr>
          <w:trHeight w:val="1380"/>
        </w:trPr>
        <w:tc>
          <w:tcPr>
            <w:tcW w:w="3078" w:type="dxa"/>
          </w:tcPr>
          <w:p w14:paraId="466D3F07" w14:textId="13101F6E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502AB5" w:rsidRPr="00502AB5">
              <w:rPr>
                <w:rFonts w:ascii="Arial" w:hAnsi="Arial" w:cs="Arial"/>
              </w:rPr>
              <w:t>What is federalism?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502AB5">
        <w:trPr>
          <w:trHeight w:val="1380"/>
        </w:trPr>
        <w:tc>
          <w:tcPr>
            <w:tcW w:w="3078" w:type="dxa"/>
          </w:tcPr>
          <w:p w14:paraId="0F73A7B7" w14:textId="4C674759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502AB5" w:rsidRPr="00502AB5">
              <w:rPr>
                <w:rFonts w:ascii="Arial" w:hAnsi="Arial" w:cs="Arial"/>
              </w:rPr>
              <w:t>What are the three types of powers included in the Constitution?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502AB5">
        <w:trPr>
          <w:trHeight w:val="1380"/>
        </w:trPr>
        <w:tc>
          <w:tcPr>
            <w:tcW w:w="3078" w:type="dxa"/>
          </w:tcPr>
          <w:p w14:paraId="358BB0B4" w14:textId="4B74D432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502AB5" w:rsidRPr="00502AB5">
              <w:rPr>
                <w:rFonts w:ascii="Arial" w:hAnsi="Arial" w:cs="Arial"/>
              </w:rPr>
              <w:t>Explain the concept of concurrent powers and give an example.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502AB5">
        <w:trPr>
          <w:trHeight w:val="1380"/>
        </w:trPr>
        <w:tc>
          <w:tcPr>
            <w:tcW w:w="3078" w:type="dxa"/>
          </w:tcPr>
          <w:p w14:paraId="21DAC9D2" w14:textId="16D8C425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502AB5" w:rsidRPr="00502AB5">
              <w:rPr>
                <w:rFonts w:ascii="Arial" w:hAnsi="Arial" w:cs="Arial"/>
              </w:rPr>
              <w:t>How does federalism divide the power of government?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502AB5">
        <w:trPr>
          <w:trHeight w:val="1380"/>
        </w:trPr>
        <w:tc>
          <w:tcPr>
            <w:tcW w:w="3078" w:type="dxa"/>
          </w:tcPr>
          <w:p w14:paraId="4D899D37" w14:textId="421DF2DF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502AB5" w:rsidRPr="00502AB5">
              <w:rPr>
                <w:rFonts w:ascii="Arial" w:hAnsi="Arial" w:cs="Arial"/>
              </w:rPr>
              <w:t>What is the difference between reserved and enumerated powers?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502AB5">
        <w:trPr>
          <w:trHeight w:val="1380"/>
        </w:trPr>
        <w:tc>
          <w:tcPr>
            <w:tcW w:w="3078" w:type="dxa"/>
          </w:tcPr>
          <w:p w14:paraId="07BCD9F2" w14:textId="7B1C06F5" w:rsidR="00F775E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502AB5" w:rsidRPr="00502AB5">
              <w:rPr>
                <w:rFonts w:ascii="Arial" w:hAnsi="Arial" w:cs="Arial"/>
              </w:rPr>
              <w:t>Why is power shared between the federal government and the states in the Constitution?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502AB5">
        <w:trPr>
          <w:trHeight w:val="1380"/>
        </w:trPr>
        <w:tc>
          <w:tcPr>
            <w:tcW w:w="3078" w:type="dxa"/>
          </w:tcPr>
          <w:p w14:paraId="1169FFEF" w14:textId="75FFA3E8" w:rsidR="002A180A" w:rsidRPr="002A180A" w:rsidRDefault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7. </w:t>
            </w:r>
            <w:r w:rsidR="00502AB5" w:rsidRPr="00502AB5">
              <w:rPr>
                <w:rFonts w:ascii="Arial" w:eastAsia="Times New Roman" w:hAnsi="Arial" w:cs="Arial"/>
              </w:rPr>
              <w:t>Give an example of an enumerated power and a reserved power.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502AB5" w14:paraId="2CF1D75F" w14:textId="77777777" w:rsidTr="00502AB5">
        <w:trPr>
          <w:trHeight w:val="1380"/>
        </w:trPr>
        <w:tc>
          <w:tcPr>
            <w:tcW w:w="3078" w:type="dxa"/>
          </w:tcPr>
          <w:p w14:paraId="6DB7367C" w14:textId="05CACAEA" w:rsidR="00502AB5" w:rsidRDefault="0050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502AB5">
              <w:rPr>
                <w:rFonts w:ascii="Arial" w:hAnsi="Arial" w:cs="Arial"/>
              </w:rPr>
              <w:t>What is the purpose of the necessary and proper clause?</w:t>
            </w:r>
          </w:p>
        </w:tc>
        <w:tc>
          <w:tcPr>
            <w:tcW w:w="5769" w:type="dxa"/>
          </w:tcPr>
          <w:p w14:paraId="28B2350D" w14:textId="77777777" w:rsidR="00502AB5" w:rsidRDefault="00502AB5"/>
        </w:tc>
        <w:tc>
          <w:tcPr>
            <w:tcW w:w="5769" w:type="dxa"/>
          </w:tcPr>
          <w:p w14:paraId="57A9ECE4" w14:textId="77777777" w:rsidR="00502AB5" w:rsidRDefault="00502AB5"/>
        </w:tc>
      </w:tr>
      <w:tr w:rsidR="00502AB5" w14:paraId="34476C22" w14:textId="77777777" w:rsidTr="00502AB5">
        <w:trPr>
          <w:trHeight w:val="1380"/>
        </w:trPr>
        <w:tc>
          <w:tcPr>
            <w:tcW w:w="3078" w:type="dxa"/>
          </w:tcPr>
          <w:p w14:paraId="6176501B" w14:textId="2CED69D7" w:rsidR="00502AB5" w:rsidRDefault="0050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AA66EC">
              <w:rPr>
                <w:rFonts w:ascii="Arial" w:eastAsia="Times New Roman" w:hAnsi="Arial" w:cs="Arial"/>
              </w:rPr>
              <w:t>What is the role of the 10</w:t>
            </w:r>
            <w:r w:rsidRPr="00AA66EC">
              <w:rPr>
                <w:rFonts w:ascii="Arial" w:eastAsia="Times New Roman" w:hAnsi="Arial" w:cs="Arial"/>
                <w:vertAlign w:val="superscript"/>
              </w:rPr>
              <w:t>th</w:t>
            </w:r>
            <w:r w:rsidRPr="00AA66EC">
              <w:rPr>
                <w:rFonts w:ascii="Arial" w:eastAsia="Times New Roman" w:hAnsi="Arial" w:cs="Arial"/>
              </w:rPr>
              <w:t xml:space="preserve"> Amendment in federalism?</w:t>
            </w:r>
          </w:p>
        </w:tc>
        <w:tc>
          <w:tcPr>
            <w:tcW w:w="5769" w:type="dxa"/>
          </w:tcPr>
          <w:p w14:paraId="12EC17F8" w14:textId="77777777" w:rsidR="00502AB5" w:rsidRDefault="00502AB5"/>
        </w:tc>
        <w:tc>
          <w:tcPr>
            <w:tcW w:w="5769" w:type="dxa"/>
          </w:tcPr>
          <w:p w14:paraId="066037C0" w14:textId="77777777" w:rsidR="00502AB5" w:rsidRDefault="00502AB5"/>
        </w:tc>
      </w:tr>
      <w:tr w:rsidR="00502AB5" w14:paraId="6D0DA88A" w14:textId="77777777" w:rsidTr="00502AB5">
        <w:trPr>
          <w:trHeight w:val="1380"/>
        </w:trPr>
        <w:tc>
          <w:tcPr>
            <w:tcW w:w="3078" w:type="dxa"/>
          </w:tcPr>
          <w:p w14:paraId="56D2AC32" w14:textId="03F7ED3C" w:rsidR="00502AB5" w:rsidRDefault="0050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AA66EC">
              <w:rPr>
                <w:rFonts w:ascii="Arial" w:eastAsia="Times New Roman" w:hAnsi="Arial" w:cs="Arial"/>
              </w:rPr>
              <w:t>What is the Supremacy Clause?</w:t>
            </w:r>
          </w:p>
        </w:tc>
        <w:tc>
          <w:tcPr>
            <w:tcW w:w="5769" w:type="dxa"/>
          </w:tcPr>
          <w:p w14:paraId="6B24ECCD" w14:textId="77777777" w:rsidR="00502AB5" w:rsidRDefault="00502AB5"/>
        </w:tc>
        <w:tc>
          <w:tcPr>
            <w:tcW w:w="5769" w:type="dxa"/>
          </w:tcPr>
          <w:p w14:paraId="029D713B" w14:textId="77777777" w:rsidR="00502AB5" w:rsidRDefault="00502AB5"/>
        </w:tc>
      </w:tr>
      <w:tr w:rsidR="00502AB5" w14:paraId="760EFEB4" w14:textId="77777777" w:rsidTr="00502AB5">
        <w:trPr>
          <w:trHeight w:val="1380"/>
        </w:trPr>
        <w:tc>
          <w:tcPr>
            <w:tcW w:w="3078" w:type="dxa"/>
          </w:tcPr>
          <w:p w14:paraId="565E3D29" w14:textId="0FF9E425" w:rsidR="00502AB5" w:rsidRDefault="0050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AA66EC">
              <w:rPr>
                <w:rFonts w:ascii="Arial" w:eastAsia="Times New Roman" w:hAnsi="Arial" w:cs="Arial"/>
              </w:rPr>
              <w:t>How does federalism limit the power of the national, or federal, government in the United States?</w:t>
            </w:r>
          </w:p>
        </w:tc>
        <w:tc>
          <w:tcPr>
            <w:tcW w:w="5769" w:type="dxa"/>
          </w:tcPr>
          <w:p w14:paraId="785D3764" w14:textId="77777777" w:rsidR="00502AB5" w:rsidRDefault="00502AB5"/>
        </w:tc>
        <w:tc>
          <w:tcPr>
            <w:tcW w:w="5769" w:type="dxa"/>
          </w:tcPr>
          <w:p w14:paraId="2B22EDF1" w14:textId="77777777" w:rsidR="00502AB5" w:rsidRDefault="00502AB5"/>
        </w:tc>
      </w:tr>
      <w:tr w:rsidR="00502AB5" w14:paraId="0D7033F7" w14:textId="77777777" w:rsidTr="00502AB5">
        <w:trPr>
          <w:trHeight w:val="1380"/>
        </w:trPr>
        <w:tc>
          <w:tcPr>
            <w:tcW w:w="3078" w:type="dxa"/>
          </w:tcPr>
          <w:p w14:paraId="64FD3194" w14:textId="120640B9" w:rsidR="00502AB5" w:rsidRDefault="0050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12. </w:t>
            </w:r>
            <w:r w:rsidRPr="00AA66EC">
              <w:rPr>
                <w:rFonts w:ascii="Arial" w:eastAsia="Times New Roman" w:hAnsi="Arial" w:cs="Arial"/>
              </w:rPr>
              <w:t>How does the Supremacy Clause of the U.S. Constitution limit the power of state governments?</w:t>
            </w:r>
          </w:p>
        </w:tc>
        <w:tc>
          <w:tcPr>
            <w:tcW w:w="5769" w:type="dxa"/>
          </w:tcPr>
          <w:p w14:paraId="6063EE61" w14:textId="77777777" w:rsidR="00502AB5" w:rsidRDefault="00502AB5"/>
        </w:tc>
        <w:tc>
          <w:tcPr>
            <w:tcW w:w="5769" w:type="dxa"/>
          </w:tcPr>
          <w:p w14:paraId="74BCE37D" w14:textId="77777777" w:rsidR="00502AB5" w:rsidRDefault="00502AB5"/>
        </w:tc>
      </w:tr>
    </w:tbl>
    <w:p w14:paraId="615B0AFA" w14:textId="77777777" w:rsidR="00BF58F1" w:rsidRDefault="00BF58F1"/>
    <w:p w14:paraId="1EA5F1EF" w14:textId="77777777" w:rsidR="0022071B" w:rsidRPr="00A12DEA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275497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D217" w14:textId="77777777" w:rsidR="007170B1" w:rsidRDefault="007170B1" w:rsidP="00BF58F1">
      <w:r>
        <w:separator/>
      </w:r>
    </w:p>
  </w:endnote>
  <w:endnote w:type="continuationSeparator" w:id="0">
    <w:p w14:paraId="64A97187" w14:textId="77777777" w:rsidR="007170B1" w:rsidRDefault="007170B1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B9104D" w:rsidRPr="002E228E" w:rsidRDefault="00B9104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8E198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9104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B9104D" w:rsidRDefault="00000000" w:rsidP="003C7934">
          <w:hyperlink r:id="rId1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B9104D" w:rsidRPr="0095409D" w:rsidRDefault="00B9104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B9104D" w:rsidRDefault="00000000" w:rsidP="003C7934">
          <w:pPr>
            <w:jc w:val="right"/>
          </w:pPr>
          <w:hyperlink r:id="rId3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9104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B9104D" w:rsidRDefault="00B9104D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B9104D" w:rsidRPr="00F36283" w:rsidRDefault="00B9104D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8E1985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9104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B9104D" w:rsidRDefault="00000000" w:rsidP="003C7934">
          <w:hyperlink r:id="rId1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B9104D" w:rsidRPr="0095409D" w:rsidRDefault="00B9104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B9104D" w:rsidRDefault="00000000" w:rsidP="003C7934">
          <w:pPr>
            <w:jc w:val="right"/>
          </w:pPr>
          <w:hyperlink r:id="rId3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9104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B9104D" w:rsidRDefault="00B9104D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B337" w14:textId="77777777" w:rsidR="007170B1" w:rsidRDefault="007170B1" w:rsidP="00BF58F1">
      <w:r>
        <w:separator/>
      </w:r>
    </w:p>
  </w:footnote>
  <w:footnote w:type="continuationSeparator" w:id="0">
    <w:p w14:paraId="554F8E1C" w14:textId="77777777" w:rsidR="007170B1" w:rsidRDefault="007170B1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B9104D" w:rsidRDefault="00B9104D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75497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02AB5"/>
    <w:rsid w:val="00516FB0"/>
    <w:rsid w:val="005A2699"/>
    <w:rsid w:val="005C2304"/>
    <w:rsid w:val="005E7D7B"/>
    <w:rsid w:val="006338BB"/>
    <w:rsid w:val="00645D8E"/>
    <w:rsid w:val="006D3095"/>
    <w:rsid w:val="006D5A03"/>
    <w:rsid w:val="00707565"/>
    <w:rsid w:val="00710874"/>
    <w:rsid w:val="0071637C"/>
    <w:rsid w:val="007170B1"/>
    <w:rsid w:val="007227E8"/>
    <w:rsid w:val="00723C4B"/>
    <w:rsid w:val="00765D0E"/>
    <w:rsid w:val="007B72E5"/>
    <w:rsid w:val="007F010B"/>
    <w:rsid w:val="0087784E"/>
    <w:rsid w:val="008A5357"/>
    <w:rsid w:val="008A79ED"/>
    <w:rsid w:val="008B7871"/>
    <w:rsid w:val="008E1985"/>
    <w:rsid w:val="008F3D63"/>
    <w:rsid w:val="00975529"/>
    <w:rsid w:val="009C48EC"/>
    <w:rsid w:val="00A07B1C"/>
    <w:rsid w:val="00A12DEA"/>
    <w:rsid w:val="00A630E7"/>
    <w:rsid w:val="00A96E5A"/>
    <w:rsid w:val="00AA766F"/>
    <w:rsid w:val="00B74A94"/>
    <w:rsid w:val="00B9104D"/>
    <w:rsid w:val="00BB0693"/>
    <w:rsid w:val="00BC7297"/>
    <w:rsid w:val="00BF58F1"/>
    <w:rsid w:val="00C02493"/>
    <w:rsid w:val="00C25C48"/>
    <w:rsid w:val="00C44F15"/>
    <w:rsid w:val="00C52B1F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82CDB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DC68FD3F-CA29-4FDE-B240-4499B1F8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2023-08-25T17:38:00Z</dcterms:created>
  <dcterms:modified xsi:type="dcterms:W3CDTF">2023-08-25T17:38:00Z</dcterms:modified>
  <cp:category/>
</cp:coreProperties>
</file>