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F2EF7E1" w:rsidR="005C4ABE" w:rsidRDefault="001E6551">
      <w:r>
        <w:rPr>
          <w:noProof/>
        </w:rPr>
        <w:drawing>
          <wp:anchor distT="0" distB="0" distL="114300" distR="114300" simplePos="0" relativeHeight="251661312" behindDoc="0" locked="0" layoutInCell="1" allowOverlap="1" wp14:anchorId="01C9A56A" wp14:editId="3460CA2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17E82312">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49D25E6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753EDA">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49D25E6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753EDA">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6456BF43"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F01E2D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8D97D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4EDBF05"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17DD3D75">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5AF4E1C" w:rsidR="000A4C80" w:rsidRPr="00753EDA" w:rsidRDefault="00753EDA" w:rsidP="00753EDA">
                            <w:pPr>
                              <w:spacing w:line="242" w:lineRule="auto"/>
                              <w:ind w:right="337"/>
                              <w:rPr>
                                <w:color w:val="000000" w:themeColor="text1"/>
                                <w:sz w:val="24"/>
                                <w:szCs w:val="24"/>
                              </w:rPr>
                            </w:pPr>
                            <w:r w:rsidRPr="00753EDA">
                              <w:rPr>
                                <w:b/>
                                <w:i/>
                                <w:color w:val="000000" w:themeColor="text1"/>
                                <w:sz w:val="24"/>
                                <w:szCs w:val="24"/>
                              </w:rPr>
                              <w:t>SS.7.CG.1.9 Benchmark Clarification 1</w:t>
                            </w:r>
                            <w:r w:rsidRPr="00753EDA">
                              <w:rPr>
                                <w:i/>
                                <w:color w:val="000000" w:themeColor="text1"/>
                                <w:sz w:val="24"/>
                                <w:szCs w:val="24"/>
                              </w:rPr>
                              <w:t xml:space="preserve">: </w:t>
                            </w:r>
                            <w:r w:rsidRPr="00753EDA">
                              <w:rPr>
                                <w:color w:val="000000" w:themeColor="text1"/>
                                <w:sz w:val="24"/>
                                <w:szCs w:val="24"/>
                              </w:rPr>
                              <w:t>Students will explain the concept of limited government in the U.S. Constitution.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55AF4E1C" w:rsidR="000A4C80" w:rsidRPr="00753EDA" w:rsidRDefault="00753EDA" w:rsidP="00753EDA">
                      <w:pPr>
                        <w:spacing w:line="242" w:lineRule="auto"/>
                        <w:ind w:right="337"/>
                        <w:rPr>
                          <w:color w:val="000000" w:themeColor="text1"/>
                          <w:sz w:val="24"/>
                          <w:szCs w:val="24"/>
                        </w:rPr>
                      </w:pPr>
                      <w:r w:rsidRPr="00753EDA">
                        <w:rPr>
                          <w:b/>
                          <w:i/>
                          <w:color w:val="000000" w:themeColor="text1"/>
                          <w:sz w:val="24"/>
                          <w:szCs w:val="24"/>
                        </w:rPr>
                        <w:t>SS.7.CG.1.9 Benchmark Clarification 1</w:t>
                      </w:r>
                      <w:r w:rsidRPr="00753EDA">
                        <w:rPr>
                          <w:i/>
                          <w:color w:val="000000" w:themeColor="text1"/>
                          <w:sz w:val="24"/>
                          <w:szCs w:val="24"/>
                        </w:rPr>
                        <w:t xml:space="preserve">: </w:t>
                      </w:r>
                      <w:r w:rsidRPr="00753EDA">
                        <w:rPr>
                          <w:color w:val="000000" w:themeColor="text1"/>
                          <w:sz w:val="24"/>
                          <w:szCs w:val="24"/>
                        </w:rPr>
                        <w:t>Students will explain the concept of limited government in the U.S. Constitution.</w:t>
                      </w:r>
                    </w:p>
                  </w:txbxContent>
                </v:textbox>
              </v:rect>
            </w:pict>
          </mc:Fallback>
        </mc:AlternateContent>
      </w:r>
    </w:p>
    <w:p w14:paraId="5D39AFC2" w14:textId="54594554"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40D970A9" w:rsidR="006246D8" w:rsidRPr="000946A4" w:rsidRDefault="006246D8" w:rsidP="000946A4">
      <w:pPr>
        <w:pBdr>
          <w:top w:val="nil"/>
          <w:left w:val="nil"/>
          <w:bottom w:val="nil"/>
          <w:right w:val="nil"/>
          <w:between w:val="nil"/>
        </w:pBdr>
        <w:spacing w:before="1"/>
        <w:rPr>
          <w:color w:val="000000"/>
          <w:sz w:val="6"/>
          <w:szCs w:val="6"/>
        </w:rPr>
      </w:pPr>
    </w:p>
    <w:p w14:paraId="76BEA9AF" w14:textId="793E3A28" w:rsidR="00AC37C1" w:rsidRDefault="00AC37C1" w:rsidP="00AC37C1">
      <w:pPr>
        <w:ind w:left="750" w:right="423"/>
        <w:rPr>
          <w:color w:val="000000"/>
          <w:sz w:val="24"/>
          <w:szCs w:val="24"/>
        </w:rPr>
      </w:pPr>
    </w:p>
    <w:p w14:paraId="605CC6A0" w14:textId="64BA60D2" w:rsidR="00972AFD" w:rsidRDefault="00972AFD" w:rsidP="002D0794">
      <w:pPr>
        <w:pBdr>
          <w:top w:val="nil"/>
          <w:left w:val="nil"/>
          <w:bottom w:val="nil"/>
          <w:right w:val="nil"/>
          <w:between w:val="nil"/>
        </w:pBdr>
        <w:rPr>
          <w:color w:val="000000"/>
          <w:sz w:val="20"/>
          <w:szCs w:val="20"/>
        </w:rPr>
      </w:pPr>
    </w:p>
    <w:p w14:paraId="2856019E" w14:textId="77777777" w:rsidR="00753EDA" w:rsidRPr="00753EDA" w:rsidRDefault="00753EDA" w:rsidP="00753EDA">
      <w:pPr>
        <w:spacing w:before="34"/>
        <w:ind w:left="1166"/>
        <w:rPr>
          <w:b/>
        </w:rPr>
      </w:pPr>
      <w:r w:rsidRPr="00753EDA">
        <w:rPr>
          <w:b/>
        </w:rPr>
        <w:t>This material is adapted from resources developed by the Center for Civic Education.</w:t>
      </w:r>
    </w:p>
    <w:p w14:paraId="2A53CF79" w14:textId="77777777" w:rsidR="00753EDA" w:rsidRDefault="00753EDA" w:rsidP="00753EDA">
      <w:pPr>
        <w:pBdr>
          <w:between w:val="nil"/>
        </w:pBdr>
        <w:spacing w:before="2" w:line="237" w:lineRule="auto"/>
        <w:rPr>
          <w:b/>
          <w:sz w:val="21"/>
          <w:szCs w:val="21"/>
        </w:rPr>
      </w:pPr>
    </w:p>
    <w:p w14:paraId="0688C226" w14:textId="0DC71A97" w:rsidR="00753EDA" w:rsidRDefault="00753EDA" w:rsidP="00753EDA">
      <w:pPr>
        <w:pBdr>
          <w:between w:val="nil"/>
        </w:pBdr>
        <w:spacing w:before="2" w:line="237" w:lineRule="auto"/>
        <w:rPr>
          <w:sz w:val="24"/>
          <w:szCs w:val="24"/>
        </w:rPr>
      </w:pPr>
      <w:r>
        <w:rPr>
          <w:sz w:val="24"/>
          <w:szCs w:val="24"/>
        </w:rPr>
        <w:t xml:space="preserve">The Constitution includes the principle of </w:t>
      </w:r>
      <w:r>
        <w:rPr>
          <w:b/>
          <w:sz w:val="24"/>
          <w:szCs w:val="24"/>
        </w:rPr>
        <w:t>limited government</w:t>
      </w:r>
      <w:r>
        <w:rPr>
          <w:sz w:val="24"/>
          <w:szCs w:val="24"/>
        </w:rPr>
        <w:t xml:space="preserve">. This means that government can only do what the people allow it to do. In the United States, the government’s power is limited by a constitution, or written agreement. A </w:t>
      </w:r>
      <w:r>
        <w:rPr>
          <w:b/>
          <w:sz w:val="24"/>
          <w:szCs w:val="24"/>
        </w:rPr>
        <w:t>constitutional government</w:t>
      </w:r>
      <w:r>
        <w:rPr>
          <w:sz w:val="24"/>
          <w:szCs w:val="24"/>
        </w:rPr>
        <w:t xml:space="preserve"> is a form of government based on a written set of laws to which all citizens agree. In this form of government, the Constitution is the highest law of the land. The Constitution limits the power of both the federal and state governments. It says what each may and may not do. A constitutional government is organized so that one person or group cannot get enough power to control the whole government.</w:t>
      </w:r>
    </w:p>
    <w:p w14:paraId="6C7E01DD" w14:textId="097F8E63" w:rsidR="000C093E" w:rsidRDefault="000C093E" w:rsidP="000C093E">
      <w:pPr>
        <w:pBdr>
          <w:top w:val="nil"/>
          <w:left w:val="nil"/>
          <w:bottom w:val="nil"/>
          <w:right w:val="nil"/>
          <w:between w:val="nil"/>
        </w:pBdr>
        <w:rPr>
          <w:color w:val="000000"/>
          <w:sz w:val="20"/>
          <w:szCs w:val="20"/>
        </w:rPr>
      </w:pPr>
    </w:p>
    <w:p w14:paraId="357BA0DC" w14:textId="4B5050F5" w:rsidR="008D0A15" w:rsidRDefault="008D0A15" w:rsidP="002D0794">
      <w:pPr>
        <w:pBdr>
          <w:top w:val="nil"/>
          <w:left w:val="nil"/>
          <w:bottom w:val="nil"/>
          <w:right w:val="nil"/>
          <w:between w:val="nil"/>
        </w:pBdr>
        <w:spacing w:before="8"/>
        <w:rPr>
          <w:color w:val="000000"/>
          <w:sz w:val="17"/>
          <w:szCs w:val="17"/>
        </w:rPr>
      </w:pPr>
    </w:p>
    <w:p w14:paraId="66B7D9FD" w14:textId="77777777" w:rsidR="00753EDA" w:rsidRDefault="00753EDA" w:rsidP="00753EDA">
      <w:pPr>
        <w:pBdr>
          <w:top w:val="nil"/>
          <w:left w:val="nil"/>
          <w:bottom w:val="nil"/>
          <w:right w:val="nil"/>
          <w:between w:val="nil"/>
        </w:pBdr>
        <w:rPr>
          <w:color w:val="000000"/>
          <w:sz w:val="20"/>
          <w:szCs w:val="20"/>
        </w:rPr>
      </w:pPr>
    </w:p>
    <w:p w14:paraId="3632BFA3" w14:textId="77777777" w:rsidR="00753EDA" w:rsidRDefault="00753EDA" w:rsidP="00753EDA">
      <w:pPr>
        <w:pBdr>
          <w:top w:val="nil"/>
          <w:left w:val="nil"/>
          <w:bottom w:val="nil"/>
          <w:right w:val="nil"/>
          <w:between w:val="nil"/>
        </w:pBdr>
        <w:rPr>
          <w:color w:val="000000"/>
          <w:sz w:val="20"/>
          <w:szCs w:val="20"/>
        </w:rPr>
      </w:pPr>
    </w:p>
    <w:p w14:paraId="53EEAC4D" w14:textId="77777777" w:rsidR="00753EDA" w:rsidRDefault="00753EDA" w:rsidP="00753EDA">
      <w:pPr>
        <w:pBdr>
          <w:top w:val="nil"/>
          <w:left w:val="nil"/>
          <w:bottom w:val="nil"/>
          <w:right w:val="nil"/>
          <w:between w:val="nil"/>
        </w:pBdr>
        <w:rPr>
          <w:color w:val="000000"/>
          <w:sz w:val="20"/>
          <w:szCs w:val="20"/>
        </w:rPr>
      </w:pPr>
    </w:p>
    <w:p w14:paraId="0654E8E2" w14:textId="77777777" w:rsidR="00753EDA" w:rsidRDefault="00753EDA" w:rsidP="00753EDA">
      <w:pPr>
        <w:pBdr>
          <w:top w:val="nil"/>
          <w:left w:val="nil"/>
          <w:bottom w:val="nil"/>
          <w:right w:val="nil"/>
          <w:between w:val="nil"/>
        </w:pBdr>
        <w:rPr>
          <w:color w:val="000000"/>
          <w:sz w:val="20"/>
          <w:szCs w:val="20"/>
        </w:rPr>
      </w:pPr>
    </w:p>
    <w:p w14:paraId="0276D097" w14:textId="77777777" w:rsidR="00753EDA" w:rsidRDefault="00753EDA" w:rsidP="00753EDA">
      <w:pPr>
        <w:pBdr>
          <w:top w:val="nil"/>
          <w:left w:val="nil"/>
          <w:bottom w:val="nil"/>
          <w:right w:val="nil"/>
          <w:between w:val="nil"/>
        </w:pBdr>
        <w:rPr>
          <w:color w:val="000000"/>
          <w:sz w:val="20"/>
          <w:szCs w:val="20"/>
        </w:rPr>
      </w:pPr>
    </w:p>
    <w:p w14:paraId="232CE3F5" w14:textId="77777777" w:rsidR="00753EDA" w:rsidRDefault="00753EDA" w:rsidP="00753EDA">
      <w:pPr>
        <w:pBdr>
          <w:top w:val="nil"/>
          <w:left w:val="nil"/>
          <w:bottom w:val="nil"/>
          <w:right w:val="nil"/>
          <w:between w:val="nil"/>
        </w:pBdr>
        <w:rPr>
          <w:color w:val="000000"/>
          <w:sz w:val="20"/>
          <w:szCs w:val="20"/>
        </w:rPr>
      </w:pPr>
    </w:p>
    <w:p w14:paraId="0C320334" w14:textId="2D5A098B" w:rsidR="00753EDA" w:rsidRDefault="00753EDA" w:rsidP="00753EDA">
      <w:pPr>
        <w:pBdr>
          <w:top w:val="nil"/>
          <w:left w:val="nil"/>
          <w:bottom w:val="nil"/>
          <w:right w:val="nil"/>
          <w:between w:val="nil"/>
        </w:pBdr>
        <w:rPr>
          <w:color w:val="000000"/>
          <w:sz w:val="20"/>
          <w:szCs w:val="20"/>
        </w:rPr>
      </w:pPr>
    </w:p>
    <w:p w14:paraId="75B19A29" w14:textId="50AF1265" w:rsidR="00753EDA" w:rsidRDefault="00753EDA" w:rsidP="00753EDA">
      <w:pPr>
        <w:pBdr>
          <w:top w:val="nil"/>
          <w:left w:val="nil"/>
          <w:bottom w:val="nil"/>
          <w:right w:val="nil"/>
          <w:between w:val="nil"/>
        </w:pBdr>
        <w:rPr>
          <w:color w:val="000000"/>
          <w:sz w:val="20"/>
          <w:szCs w:val="20"/>
        </w:rPr>
      </w:pPr>
    </w:p>
    <w:p w14:paraId="3974008B" w14:textId="72F48AC6" w:rsidR="00753EDA" w:rsidRDefault="00753EDA" w:rsidP="00753EDA">
      <w:pPr>
        <w:pBdr>
          <w:top w:val="nil"/>
          <w:left w:val="nil"/>
          <w:bottom w:val="nil"/>
          <w:right w:val="nil"/>
          <w:between w:val="nil"/>
        </w:pBdr>
        <w:spacing w:before="11"/>
        <w:rPr>
          <w:color w:val="000000"/>
          <w:sz w:val="15"/>
          <w:szCs w:val="15"/>
        </w:rPr>
      </w:pPr>
    </w:p>
    <w:p w14:paraId="3245B2AF" w14:textId="75836D0B" w:rsidR="00753EDA" w:rsidRDefault="00753EDA" w:rsidP="00753EDA">
      <w:pPr>
        <w:pBdr>
          <w:top w:val="nil"/>
          <w:left w:val="nil"/>
          <w:bottom w:val="nil"/>
          <w:right w:val="nil"/>
          <w:between w:val="nil"/>
        </w:pBdr>
        <w:spacing w:before="2"/>
        <w:rPr>
          <w:color w:val="000000"/>
          <w:sz w:val="21"/>
          <w:szCs w:val="21"/>
        </w:rPr>
      </w:pPr>
    </w:p>
    <w:p w14:paraId="3ADC2C34" w14:textId="1AF818C4" w:rsidR="00753EDA" w:rsidRDefault="00753EDA" w:rsidP="00753EDA">
      <w:pPr>
        <w:spacing w:line="276" w:lineRule="auto"/>
        <w:ind w:left="330"/>
        <w:rPr>
          <w:b/>
          <w:iCs/>
          <w:sz w:val="20"/>
          <w:szCs w:val="20"/>
        </w:rPr>
      </w:pPr>
    </w:p>
    <w:p w14:paraId="15BD6140" w14:textId="3117EBAA" w:rsidR="00753EDA" w:rsidRDefault="00753EDA" w:rsidP="00753EDA">
      <w:pPr>
        <w:spacing w:line="276" w:lineRule="auto"/>
        <w:ind w:left="330"/>
        <w:rPr>
          <w:b/>
          <w:iCs/>
          <w:sz w:val="20"/>
          <w:szCs w:val="20"/>
        </w:rPr>
      </w:pPr>
    </w:p>
    <w:p w14:paraId="05DE95F7" w14:textId="7955A254" w:rsidR="00753EDA" w:rsidRDefault="00753EDA" w:rsidP="00753EDA">
      <w:pPr>
        <w:spacing w:line="276" w:lineRule="auto"/>
        <w:ind w:left="330"/>
        <w:rPr>
          <w:b/>
          <w:iCs/>
          <w:sz w:val="20"/>
          <w:szCs w:val="20"/>
        </w:rPr>
      </w:pPr>
    </w:p>
    <w:p w14:paraId="792BEE40" w14:textId="2B3C605B" w:rsidR="00753EDA" w:rsidRDefault="00753EDA" w:rsidP="00753EDA">
      <w:pPr>
        <w:spacing w:line="276" w:lineRule="auto"/>
        <w:ind w:left="330"/>
        <w:rPr>
          <w:b/>
          <w:iCs/>
          <w:sz w:val="20"/>
          <w:szCs w:val="20"/>
        </w:rPr>
      </w:pPr>
    </w:p>
    <w:p w14:paraId="6DD79094" w14:textId="06CBCB53" w:rsidR="00753EDA" w:rsidRDefault="00753EDA" w:rsidP="00753EDA">
      <w:pPr>
        <w:spacing w:line="276" w:lineRule="auto"/>
        <w:ind w:left="330"/>
        <w:rPr>
          <w:b/>
          <w:iCs/>
          <w:sz w:val="20"/>
          <w:szCs w:val="20"/>
        </w:rPr>
      </w:pPr>
    </w:p>
    <w:p w14:paraId="022C10CC" w14:textId="32FC27CA" w:rsidR="00753EDA" w:rsidRDefault="00753EDA" w:rsidP="00753EDA">
      <w:pPr>
        <w:spacing w:line="276" w:lineRule="auto"/>
        <w:ind w:left="330"/>
        <w:rPr>
          <w:b/>
          <w:iCs/>
          <w:sz w:val="20"/>
          <w:szCs w:val="20"/>
        </w:rPr>
      </w:pPr>
    </w:p>
    <w:p w14:paraId="12626597" w14:textId="0EEFBC7A" w:rsidR="00753EDA" w:rsidRDefault="00753EDA" w:rsidP="00753EDA">
      <w:pPr>
        <w:spacing w:line="276" w:lineRule="auto"/>
        <w:ind w:left="330"/>
        <w:rPr>
          <w:b/>
          <w:iCs/>
          <w:sz w:val="20"/>
          <w:szCs w:val="20"/>
        </w:rPr>
      </w:pPr>
    </w:p>
    <w:p w14:paraId="22B27124" w14:textId="01A8507A" w:rsidR="00753EDA" w:rsidRDefault="00753EDA" w:rsidP="00753EDA">
      <w:pPr>
        <w:spacing w:line="276" w:lineRule="auto"/>
        <w:ind w:left="330"/>
        <w:rPr>
          <w:b/>
          <w:iCs/>
          <w:sz w:val="20"/>
          <w:szCs w:val="20"/>
        </w:rPr>
      </w:pPr>
    </w:p>
    <w:p w14:paraId="6E3C22AE" w14:textId="0DC1BAA1" w:rsidR="00753EDA" w:rsidRDefault="00753EDA" w:rsidP="00753EDA">
      <w:pPr>
        <w:spacing w:line="276" w:lineRule="auto"/>
        <w:ind w:left="330"/>
        <w:rPr>
          <w:b/>
          <w:iCs/>
          <w:sz w:val="20"/>
          <w:szCs w:val="20"/>
        </w:rPr>
      </w:pPr>
    </w:p>
    <w:p w14:paraId="161DC57F" w14:textId="3AD75E77" w:rsidR="00753EDA" w:rsidRDefault="00753EDA" w:rsidP="00753EDA">
      <w:pPr>
        <w:spacing w:line="276" w:lineRule="auto"/>
        <w:ind w:left="330"/>
        <w:rPr>
          <w:b/>
          <w:iCs/>
          <w:sz w:val="20"/>
          <w:szCs w:val="20"/>
        </w:rPr>
      </w:pPr>
    </w:p>
    <w:p w14:paraId="026864BB" w14:textId="722CE83E" w:rsidR="00753EDA" w:rsidRDefault="00753EDA" w:rsidP="00753EDA">
      <w:pPr>
        <w:spacing w:line="276" w:lineRule="auto"/>
        <w:ind w:left="330"/>
        <w:rPr>
          <w:b/>
          <w:iCs/>
          <w:sz w:val="20"/>
          <w:szCs w:val="20"/>
        </w:rPr>
      </w:pPr>
      <w:r>
        <w:rPr>
          <w:noProof/>
        </w:rPr>
        <mc:AlternateContent>
          <mc:Choice Requires="wps">
            <w:drawing>
              <wp:anchor distT="0" distB="0" distL="114300" distR="114300" simplePos="0" relativeHeight="251676672" behindDoc="0" locked="0" layoutInCell="1" hidden="0" allowOverlap="1" wp14:anchorId="39E8FF0A" wp14:editId="6F07A611">
                <wp:simplePos x="0" y="0"/>
                <wp:positionH relativeFrom="column">
                  <wp:posOffset>81280</wp:posOffset>
                </wp:positionH>
                <wp:positionV relativeFrom="paragraph">
                  <wp:posOffset>278765</wp:posOffset>
                </wp:positionV>
                <wp:extent cx="6742430" cy="7620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762000"/>
                        </a:xfrm>
                        <a:custGeom>
                          <a:avLst/>
                          <a:gdLst/>
                          <a:ahLst/>
                          <a:cxnLst/>
                          <a:rect l="l" t="t" r="r" b="b"/>
                          <a:pathLst>
                            <a:path w="6742430" h="628015" extrusionOk="0">
                              <a:moveTo>
                                <a:pt x="0" y="0"/>
                              </a:moveTo>
                              <a:lnTo>
                                <a:pt x="0" y="628015"/>
                              </a:lnTo>
                              <a:lnTo>
                                <a:pt x="6742430" y="628015"/>
                              </a:lnTo>
                              <a:lnTo>
                                <a:pt x="6742430" y="0"/>
                              </a:lnTo>
                              <a:close/>
                            </a:path>
                          </a:pathLst>
                        </a:custGeom>
                        <a:noFill/>
                        <a:ln w="9525" cap="flat" cmpd="sng">
                          <a:solidFill>
                            <a:srgbClr val="000000"/>
                          </a:solidFill>
                          <a:prstDash val="solid"/>
                          <a:miter lim="8000"/>
                          <a:headEnd type="none" w="sm" len="sm"/>
                          <a:tailEnd type="none" w="sm" len="sm"/>
                        </a:ln>
                      </wps:spPr>
                      <wps:txbx>
                        <w:txbxContent>
                          <w:p w14:paraId="115CA4E8" w14:textId="77777777" w:rsidR="00753EDA" w:rsidRDefault="00753EDA" w:rsidP="00753EDA">
                            <w:pPr>
                              <w:spacing w:before="80" w:line="276" w:lineRule="auto"/>
                              <w:ind w:left="143"/>
                              <w:textDirection w:val="btLr"/>
                              <w:rPr>
                                <w:sz w:val="24"/>
                                <w:szCs w:val="24"/>
                              </w:rPr>
                            </w:pPr>
                            <w:r w:rsidRPr="00753EDA">
                              <w:rPr>
                                <w:b/>
                                <w:color w:val="000000"/>
                                <w:sz w:val="20"/>
                                <w:szCs w:val="24"/>
                                <w:u w:val="single"/>
                              </w:rPr>
                              <w:t>constitutional government</w:t>
                            </w:r>
                            <w:r w:rsidRPr="00753EDA">
                              <w:rPr>
                                <w:b/>
                                <w:color w:val="000000"/>
                                <w:sz w:val="20"/>
                                <w:szCs w:val="24"/>
                              </w:rPr>
                              <w:t xml:space="preserve"> </w:t>
                            </w:r>
                            <w:r w:rsidRPr="00753EDA">
                              <w:rPr>
                                <w:color w:val="000000"/>
                                <w:sz w:val="20"/>
                                <w:szCs w:val="24"/>
                              </w:rPr>
                              <w:t xml:space="preserve">- a form of government based on a written set of laws that all citizens agree to; in this form of government, the constitution is the highest law of the </w:t>
                            </w:r>
                            <w:proofErr w:type="gramStart"/>
                            <w:r w:rsidRPr="00753EDA">
                              <w:rPr>
                                <w:color w:val="000000"/>
                                <w:sz w:val="20"/>
                                <w:szCs w:val="24"/>
                              </w:rPr>
                              <w:t>land</w:t>
                            </w:r>
                            <w:proofErr w:type="gramEnd"/>
                          </w:p>
                          <w:p w14:paraId="4010FC9D" w14:textId="48702588" w:rsidR="00753EDA" w:rsidRPr="00753EDA" w:rsidRDefault="00753EDA" w:rsidP="00753EDA">
                            <w:pPr>
                              <w:spacing w:before="80" w:line="276" w:lineRule="auto"/>
                              <w:ind w:left="143"/>
                              <w:textDirection w:val="btLr"/>
                              <w:rPr>
                                <w:sz w:val="24"/>
                                <w:szCs w:val="24"/>
                              </w:rPr>
                            </w:pPr>
                            <w:r w:rsidRPr="00753EDA">
                              <w:rPr>
                                <w:b/>
                                <w:color w:val="000000"/>
                                <w:sz w:val="20"/>
                                <w:szCs w:val="24"/>
                                <w:u w:val="single"/>
                              </w:rPr>
                              <w:t>limited government</w:t>
                            </w:r>
                            <w:r w:rsidRPr="00753EDA">
                              <w:rPr>
                                <w:b/>
                                <w:color w:val="000000"/>
                                <w:sz w:val="20"/>
                                <w:szCs w:val="24"/>
                              </w:rPr>
                              <w:t xml:space="preserve"> </w:t>
                            </w:r>
                            <w:r w:rsidRPr="00753EDA">
                              <w:rPr>
                                <w:color w:val="000000"/>
                                <w:sz w:val="20"/>
                                <w:szCs w:val="24"/>
                              </w:rPr>
                              <w:t xml:space="preserve">- a government that has been limited in power by a constitution, or written </w:t>
                            </w:r>
                            <w:proofErr w:type="gramStart"/>
                            <w:r w:rsidRPr="00753EDA">
                              <w:rPr>
                                <w:color w:val="000000"/>
                                <w:sz w:val="20"/>
                                <w:szCs w:val="24"/>
                              </w:rPr>
                              <w:t>agreement</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8FF0A" id="Freeform 2" o:spid="_x0000_s1029" style="position:absolute;left:0;text-align:left;margin-left:6.4pt;margin-top:21.95pt;width:530.9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6280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" adj="-11796480,,5400" path="m,l,628015r6742430,l6742430,,,xe" filled="f">
                <v:stroke startarrowwidth="narrow" startarrowlength="short" endarrowwidth="narrow" endarrowlength="short" miterlimit="5243f" joinstyle="miter"/>
                <v:formulas/>
                <v:path arrowok="t" o:extrusionok="f" o:connecttype="custom" textboxrect="0,0,6742430,628015"/>
                <v:textbox inset="0,3pt,0,3pt">
                  <w:txbxContent>
                    <w:p w14:paraId="115CA4E8" w14:textId="77777777" w:rsidR="00753EDA" w:rsidRDefault="00753EDA" w:rsidP="00753EDA">
                      <w:pPr>
                        <w:spacing w:before="80" w:line="276" w:lineRule="auto"/>
                        <w:ind w:left="143"/>
                        <w:textDirection w:val="btLr"/>
                        <w:rPr>
                          <w:sz w:val="24"/>
                          <w:szCs w:val="24"/>
                        </w:rPr>
                      </w:pPr>
                      <w:r w:rsidRPr="00753EDA">
                        <w:rPr>
                          <w:b/>
                          <w:color w:val="000000"/>
                          <w:sz w:val="20"/>
                          <w:szCs w:val="24"/>
                          <w:u w:val="single"/>
                        </w:rPr>
                        <w:t>constitutional government</w:t>
                      </w:r>
                      <w:r w:rsidRPr="00753EDA">
                        <w:rPr>
                          <w:b/>
                          <w:color w:val="000000"/>
                          <w:sz w:val="20"/>
                          <w:szCs w:val="24"/>
                        </w:rPr>
                        <w:t xml:space="preserve"> </w:t>
                      </w:r>
                      <w:r w:rsidRPr="00753EDA">
                        <w:rPr>
                          <w:color w:val="000000"/>
                          <w:sz w:val="20"/>
                          <w:szCs w:val="24"/>
                        </w:rPr>
                        <w:t xml:space="preserve">- a form of government based on a written set of laws that all citizens agree to; in this form of government, the constitution is the highest law of the </w:t>
                      </w:r>
                      <w:proofErr w:type="gramStart"/>
                      <w:r w:rsidRPr="00753EDA">
                        <w:rPr>
                          <w:color w:val="000000"/>
                          <w:sz w:val="20"/>
                          <w:szCs w:val="24"/>
                        </w:rPr>
                        <w:t>land</w:t>
                      </w:r>
                      <w:proofErr w:type="gramEnd"/>
                    </w:p>
                    <w:p w14:paraId="4010FC9D" w14:textId="48702588" w:rsidR="00753EDA" w:rsidRPr="00753EDA" w:rsidRDefault="00753EDA" w:rsidP="00753EDA">
                      <w:pPr>
                        <w:spacing w:before="80" w:line="276" w:lineRule="auto"/>
                        <w:ind w:left="143"/>
                        <w:textDirection w:val="btLr"/>
                        <w:rPr>
                          <w:sz w:val="24"/>
                          <w:szCs w:val="24"/>
                        </w:rPr>
                      </w:pPr>
                      <w:r w:rsidRPr="00753EDA">
                        <w:rPr>
                          <w:b/>
                          <w:color w:val="000000"/>
                          <w:sz w:val="20"/>
                          <w:szCs w:val="24"/>
                          <w:u w:val="single"/>
                        </w:rPr>
                        <w:t>limited government</w:t>
                      </w:r>
                      <w:r w:rsidRPr="00753EDA">
                        <w:rPr>
                          <w:b/>
                          <w:color w:val="000000"/>
                          <w:sz w:val="20"/>
                          <w:szCs w:val="24"/>
                        </w:rPr>
                        <w:t xml:space="preserve"> </w:t>
                      </w:r>
                      <w:r w:rsidRPr="00753EDA">
                        <w:rPr>
                          <w:color w:val="000000"/>
                          <w:sz w:val="20"/>
                          <w:szCs w:val="24"/>
                        </w:rPr>
                        <w:t xml:space="preserve">- a government that has been limited in power by a constitution, or written </w:t>
                      </w:r>
                      <w:proofErr w:type="gramStart"/>
                      <w:r w:rsidRPr="00753EDA">
                        <w:rPr>
                          <w:color w:val="000000"/>
                          <w:sz w:val="20"/>
                          <w:szCs w:val="24"/>
                        </w:rPr>
                        <w:t>agreement</w:t>
                      </w:r>
                      <w:proofErr w:type="gramEnd"/>
                    </w:p>
                  </w:txbxContent>
                </v:textbox>
                <w10:wrap type="topAndBottom"/>
              </v:shape>
            </w:pict>
          </mc:Fallback>
        </mc:AlternateContent>
      </w:r>
    </w:p>
    <w:p w14:paraId="16EE9DE6" w14:textId="77777777" w:rsidR="00753EDA" w:rsidRDefault="00753EDA" w:rsidP="00753EDA">
      <w:pPr>
        <w:spacing w:line="276" w:lineRule="auto"/>
        <w:ind w:left="330"/>
        <w:rPr>
          <w:b/>
          <w:iCs/>
          <w:sz w:val="20"/>
          <w:szCs w:val="20"/>
        </w:rPr>
      </w:pPr>
    </w:p>
    <w:p w14:paraId="36E4A36A" w14:textId="79ED1294" w:rsidR="00753EDA" w:rsidRPr="00753EDA" w:rsidRDefault="00753EDA" w:rsidP="00753EDA">
      <w:pPr>
        <w:spacing w:line="276" w:lineRule="auto"/>
        <w:ind w:left="330"/>
        <w:rPr>
          <w:b/>
          <w:iCs/>
          <w:sz w:val="20"/>
          <w:szCs w:val="20"/>
        </w:rPr>
      </w:pPr>
      <w:r w:rsidRPr="00753EDA">
        <w:rPr>
          <w:b/>
          <w:iCs/>
          <w:sz w:val="20"/>
          <w:szCs w:val="20"/>
        </w:rPr>
        <w:t>Source</w:t>
      </w:r>
    </w:p>
    <w:p w14:paraId="7C5DEA0D" w14:textId="77777777" w:rsidR="00753EDA" w:rsidRPr="00753EDA" w:rsidRDefault="00753EDA" w:rsidP="00753EDA">
      <w:pPr>
        <w:spacing w:before="9" w:line="276" w:lineRule="auto"/>
        <w:ind w:left="330"/>
        <w:rPr>
          <w:sz w:val="20"/>
          <w:szCs w:val="20"/>
        </w:rPr>
      </w:pPr>
      <w:r w:rsidRPr="00753EDA">
        <w:rPr>
          <w:sz w:val="20"/>
          <w:szCs w:val="20"/>
        </w:rPr>
        <w:t xml:space="preserve">Quigley, C., &amp; Rodriguez, K. </w:t>
      </w:r>
      <w:r w:rsidRPr="00753EDA">
        <w:rPr>
          <w:i/>
          <w:sz w:val="20"/>
          <w:szCs w:val="20"/>
        </w:rPr>
        <w:t>We the People: The Citizen and the Constitution</w:t>
      </w:r>
      <w:r w:rsidRPr="00753EDA">
        <w:rPr>
          <w:sz w:val="20"/>
          <w:szCs w:val="20"/>
        </w:rPr>
        <w:t>. Calabasas, CA: Center for Civic Education, 2007. Print.</w:t>
      </w:r>
    </w:p>
    <w:p w14:paraId="5BA8E511" w14:textId="77777777" w:rsidR="00753EDA" w:rsidRPr="002D0794" w:rsidRDefault="00753EDA" w:rsidP="002D0794">
      <w:pPr>
        <w:pBdr>
          <w:top w:val="nil"/>
          <w:left w:val="nil"/>
          <w:bottom w:val="nil"/>
          <w:right w:val="nil"/>
          <w:between w:val="nil"/>
        </w:pBdr>
        <w:spacing w:before="8"/>
        <w:rPr>
          <w:color w:val="000000"/>
          <w:sz w:val="17"/>
          <w:szCs w:val="17"/>
        </w:rPr>
      </w:pPr>
    </w:p>
    <w:sectPr w:rsidR="00753EDA" w:rsidRPr="002D0794"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6950" w14:textId="77777777" w:rsidR="000D10C0" w:rsidRDefault="000D10C0" w:rsidP="00425560">
      <w:r>
        <w:separator/>
      </w:r>
    </w:p>
  </w:endnote>
  <w:endnote w:type="continuationSeparator" w:id="0">
    <w:p w14:paraId="1ECB4EDF" w14:textId="77777777" w:rsidR="000D10C0" w:rsidRDefault="000D10C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5BE7" w14:textId="77777777" w:rsidR="000D10C0" w:rsidRDefault="000D10C0" w:rsidP="00425560">
      <w:r>
        <w:separator/>
      </w:r>
    </w:p>
  </w:footnote>
  <w:footnote w:type="continuationSeparator" w:id="0">
    <w:p w14:paraId="4E0DFEF3" w14:textId="77777777" w:rsidR="000D10C0" w:rsidRDefault="000D10C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0C0"/>
    <w:rsid w:val="000D1395"/>
    <w:rsid w:val="000E11C3"/>
    <w:rsid w:val="000F1470"/>
    <w:rsid w:val="00100931"/>
    <w:rsid w:val="00184E6E"/>
    <w:rsid w:val="00187FB4"/>
    <w:rsid w:val="001C0549"/>
    <w:rsid w:val="001E5718"/>
    <w:rsid w:val="001E6551"/>
    <w:rsid w:val="0021150C"/>
    <w:rsid w:val="00272D82"/>
    <w:rsid w:val="002753BE"/>
    <w:rsid w:val="00275570"/>
    <w:rsid w:val="0027720C"/>
    <w:rsid w:val="002A4D1B"/>
    <w:rsid w:val="002B1A31"/>
    <w:rsid w:val="002C14A7"/>
    <w:rsid w:val="002D0794"/>
    <w:rsid w:val="002D3479"/>
    <w:rsid w:val="002E4C9C"/>
    <w:rsid w:val="00302EBD"/>
    <w:rsid w:val="003148A4"/>
    <w:rsid w:val="003214A6"/>
    <w:rsid w:val="00332901"/>
    <w:rsid w:val="003A584C"/>
    <w:rsid w:val="00425560"/>
    <w:rsid w:val="0045711A"/>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3EDA"/>
    <w:rsid w:val="0075450E"/>
    <w:rsid w:val="00802073"/>
    <w:rsid w:val="00857EF0"/>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2BE6"/>
    <w:rsid w:val="00B660CB"/>
    <w:rsid w:val="00BB2582"/>
    <w:rsid w:val="00BB5DFB"/>
    <w:rsid w:val="00BD0ABA"/>
    <w:rsid w:val="00BE0DE4"/>
    <w:rsid w:val="00BE2976"/>
    <w:rsid w:val="00BF327B"/>
    <w:rsid w:val="00C117DF"/>
    <w:rsid w:val="00C809B3"/>
    <w:rsid w:val="00CD2035"/>
    <w:rsid w:val="00D171B0"/>
    <w:rsid w:val="00D33E67"/>
    <w:rsid w:val="00D45F75"/>
    <w:rsid w:val="00DF1773"/>
    <w:rsid w:val="00DF6BC0"/>
    <w:rsid w:val="00E061CF"/>
    <w:rsid w:val="00E60BB6"/>
    <w:rsid w:val="00E778F7"/>
    <w:rsid w:val="00EA75A1"/>
    <w:rsid w:val="00EC210F"/>
    <w:rsid w:val="00F03A82"/>
    <w:rsid w:val="00F33B7B"/>
    <w:rsid w:val="00F36A09"/>
    <w:rsid w:val="00F42ECF"/>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2023-06-30T17:56:00Z</dcterms:created>
  <dcterms:modified xsi:type="dcterms:W3CDTF">2023-07-17T23:40:00Z</dcterms:modified>
</cp:coreProperties>
</file>