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2DE846AF" w:rsidR="005C4ABE" w:rsidRPr="00B52540" w:rsidRDefault="00B52540">
      <w:pPr>
        <w:rPr>
          <w:lang w:val="es-US"/>
        </w:rPr>
      </w:pPr>
      <w:r w:rsidRPr="00B52540">
        <w:rPr>
          <w:i/>
          <w:sz w:val="28"/>
          <w:szCs w:val="28"/>
          <w:lang w:val="es-US" w:bidi="es-ES"/>
        </w:rPr>
        <mc:AlternateContent>
          <mc:Choice Requires="wps">
            <w:drawing>
              <wp:anchor distT="0" distB="0" distL="114300" distR="114300" simplePos="0" relativeHeight="251660288" behindDoc="0" locked="0" layoutInCell="1" allowOverlap="1" wp14:anchorId="667D94E1" wp14:editId="79CB9185">
                <wp:simplePos x="0" y="0"/>
                <wp:positionH relativeFrom="column">
                  <wp:posOffset>3505200</wp:posOffset>
                </wp:positionH>
                <wp:positionV relativeFrom="paragraph">
                  <wp:posOffset>251460</wp:posOffset>
                </wp:positionV>
                <wp:extent cx="2540000" cy="78486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784860"/>
                        </a:xfrm>
                        <a:prstGeom prst="rect">
                          <a:avLst/>
                        </a:prstGeom>
                        <a:noFill/>
                        <a:ln>
                          <a:noFill/>
                        </a:ln>
                        <a:effectLst/>
                        <a:extLst>
                          <a:ext uri="{C572A759-6A51-4108-AA02-DFA0A04FC94B}">
                            <ma14:wrappingTextBoxFlag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rPr>
                                <w:lang w:bidi="es-ES"/>
                              </w:rPr>
                              <w:t>Nombre: ________________________</w:t>
                            </w:r>
                          </w:p>
                          <w:p w14:paraId="55AC1A98" w14:textId="77777777" w:rsidR="00425560" w:rsidRPr="00413CBB" w:rsidRDefault="00425560" w:rsidP="00425560"/>
                          <w:p w14:paraId="46851B13" w14:textId="77777777" w:rsidR="00425560" w:rsidRPr="00413CBB" w:rsidRDefault="00425560" w:rsidP="00425560">
                            <w:r w:rsidRPr="00413CBB">
                              <w:rPr>
                                <w:lang w:bidi="es-ES"/>
                              </w:rPr>
                              <w:t>Fecha: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D94E1" id="_x0000_t202" coordsize="21600,21600" o:spt="202" path="m,l,21600r21600,l21600,xe">
                <v:stroke joinstyle="miter"/>
                <v:path gradientshapeok="t" o:connecttype="rect"/>
              </v:shapetype>
              <v:shape id="Text Box 19" o:spid="_x0000_s1026" type="#_x0000_t202" style="position:absolute;margin-left:276pt;margin-top:19.8pt;width:200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" filled="f" stroked="f">
                <v:textbox>
                  <w:txbxContent>
                    <w:p w14:paraId="3D53DF58" w14:textId="77777777" w:rsidR="00425560" w:rsidRPr="00413CBB" w:rsidRDefault="00425560" w:rsidP="00425560">
                      <w:r w:rsidRPr="00413CBB">
                        <w:rPr>
                          <w:lang w:bidi="es-ES"/>
                        </w:rPr>
                        <w:t>Nombre: ________________________</w:t>
                      </w:r>
                    </w:p>
                    <w:p w14:paraId="55AC1A98" w14:textId="77777777" w:rsidR="00425560" w:rsidRPr="00413CBB" w:rsidRDefault="00425560" w:rsidP="00425560"/>
                    <w:p w14:paraId="46851B13" w14:textId="77777777" w:rsidR="00425560" w:rsidRPr="00413CBB" w:rsidRDefault="00425560" w:rsidP="00425560">
                      <w:r w:rsidRPr="00413CBB">
                        <w:rPr>
                          <w:lang w:bidi="es-ES"/>
                        </w:rPr>
                        <w:t>Fecha: _________________________</w:t>
                      </w:r>
                    </w:p>
                  </w:txbxContent>
                </v:textbox>
                <w10:wrap type="square"/>
              </v:shape>
            </w:pict>
          </mc:Fallback>
        </mc:AlternateContent>
      </w:r>
      <w:r w:rsidR="003B00D7" w:rsidRPr="00B52540">
        <w:rPr>
          <w:lang w:val="es-US" w:bidi="es-ES"/>
        </w:rPr>
        <w:drawing>
          <wp:anchor distT="0" distB="0" distL="114300" distR="114300" simplePos="0" relativeHeight="251661312" behindDoc="0" locked="0" layoutInCell="1" allowOverlap="1" wp14:anchorId="01C9A56A" wp14:editId="2102262A">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sidRPr="00B52540">
        <w:rPr>
          <w:b/>
          <w:sz w:val="16"/>
          <w:szCs w:val="16"/>
          <w:lang w:val="es-US" w:bidi="es-ES"/>
        </w:rPr>
        <mc:AlternateContent>
          <mc:Choice Requires="wps">
            <w:drawing>
              <wp:anchor distT="0" distB="0" distL="114300" distR="114300" simplePos="0" relativeHeight="251659264" behindDoc="0" locked="0" layoutInCell="1" allowOverlap="1" wp14:anchorId="77ECD896" wp14:editId="1208CB1C">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a:ext>
                        </a:extLst>
                      </wps:spPr>
                      <wps:style>
                        <a:lnRef idx="0">
                          <a:schemeClr val="accent1"/>
                        </a:lnRef>
                        <a:fillRef idx="0">
                          <a:schemeClr val="accent1"/>
                        </a:fillRef>
                        <a:effectRef idx="0">
                          <a:schemeClr val="accent1"/>
                        </a:effectRef>
                        <a:fontRef idx="minor">
                          <a:schemeClr val="dk1"/>
                        </a:fontRef>
                      </wps:style>
                      <wps:txbx>
                        <w:txbxContent>
                          <w:p w14:paraId="25D8C899" w14:textId="152F8005" w:rsidR="00425560" w:rsidRPr="006D5C7D" w:rsidRDefault="005613EA" w:rsidP="00425560">
                            <w:pPr>
                              <w:rPr>
                                <w:i/>
                                <w:color w:val="323E4F" w:themeColor="text2" w:themeShade="BF"/>
                                <w:sz w:val="24"/>
                                <w:szCs w:val="24"/>
                              </w:rPr>
                            </w:pPr>
                            <w:r>
                              <w:rPr>
                                <w:i/>
                                <w:color w:val="323E4F" w:themeColor="text2" w:themeShade="BF"/>
                                <w:sz w:val="24"/>
                                <w:szCs w:val="24"/>
                                <w:lang w:bidi="es-ES"/>
                              </w:rPr>
                              <w:t>Influencia de los fundadores: SS.7.CG.1.2</w:t>
                            </w:r>
                          </w:p>
                          <w:p w14:paraId="08946024" w14:textId="6E4A36BD" w:rsidR="00425560" w:rsidRPr="006D5C7D" w:rsidRDefault="005613EA" w:rsidP="00425560">
                            <w:pPr>
                              <w:rPr>
                                <w:b/>
                                <w:i/>
                                <w:color w:val="323E4F" w:themeColor="text2" w:themeShade="BF"/>
                                <w:sz w:val="24"/>
                                <w:szCs w:val="24"/>
                              </w:rPr>
                            </w:pPr>
                            <w:r>
                              <w:rPr>
                                <w:b/>
                                <w:i/>
                                <w:color w:val="323E4F" w:themeColor="text2" w:themeShade="BF"/>
                                <w:sz w:val="24"/>
                                <w:szCs w:val="24"/>
                                <w:lang w:bidi="es-ES"/>
                              </w:rPr>
                              <w:t>Principios fundacionales</w:t>
                            </w:r>
                          </w:p>
                          <w:p w14:paraId="3F38EE4A" w14:textId="6F92D09B" w:rsidR="00425560" w:rsidRPr="006D5C7D" w:rsidRDefault="00425560" w:rsidP="00425560">
                            <w:pPr>
                              <w:rPr>
                                <w:b/>
                                <w:color w:val="323E4F" w:themeColor="text2" w:themeShade="BF"/>
                                <w:sz w:val="24"/>
                                <w:szCs w:val="24"/>
                              </w:rPr>
                            </w:pPr>
                            <w:r w:rsidRPr="006D5C7D">
                              <w:rPr>
                                <w:b/>
                                <w:color w:val="323E4F" w:themeColor="text2" w:themeShade="BF"/>
                                <w:sz w:val="24"/>
                                <w:szCs w:val="24"/>
                                <w:lang w:bidi="es-ES"/>
                              </w:rPr>
                              <w:t>LECTURA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D896" id="Text Box 20" o:spid="_x0000_s1027"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" filled="f" stroked="f">
                <v:textbox>
                  <w:txbxContent>
                    <w:p w14:paraId="25D8C899" w14:textId="152F8005" w:rsidR="00425560" w:rsidRPr="006D5C7D" w:rsidRDefault="005613EA" w:rsidP="00425560">
                      <w:pPr>
                        <w:rPr>
                          <w:i/>
                          <w:color w:val="323E4F" w:themeColor="text2" w:themeShade="BF"/>
                          <w:sz w:val="24"/>
                          <w:szCs w:val="24"/>
                        </w:rPr>
                      </w:pPr>
                      <w:r>
                        <w:rPr>
                          <w:i/>
                          <w:color w:val="323E4F" w:themeColor="text2" w:themeShade="BF"/>
                          <w:sz w:val="24"/>
                          <w:szCs w:val="24"/>
                          <w:lang w:bidi="es-ES"/>
                        </w:rPr>
                        <w:t>Influencia de los fundadores: SS.7.CG.1.2</w:t>
                      </w:r>
                    </w:p>
                    <w:p w14:paraId="08946024" w14:textId="6E4A36BD" w:rsidR="00425560" w:rsidRPr="006D5C7D" w:rsidRDefault="005613EA" w:rsidP="00425560">
                      <w:pPr>
                        <w:rPr>
                          <w:b/>
                          <w:i/>
                          <w:color w:val="323E4F" w:themeColor="text2" w:themeShade="BF"/>
                          <w:sz w:val="24"/>
                          <w:szCs w:val="24"/>
                        </w:rPr>
                      </w:pPr>
                      <w:r>
                        <w:rPr>
                          <w:b/>
                          <w:i/>
                          <w:color w:val="323E4F" w:themeColor="text2" w:themeShade="BF"/>
                          <w:sz w:val="24"/>
                          <w:szCs w:val="24"/>
                          <w:lang w:bidi="es-ES"/>
                        </w:rPr>
                        <w:t>Principios fundacionales</w:t>
                      </w:r>
                    </w:p>
                    <w:p w14:paraId="3F38EE4A" w14:textId="6F92D09B" w:rsidR="00425560" w:rsidRPr="006D5C7D" w:rsidRDefault="00425560" w:rsidP="00425560">
                      <w:pPr>
                        <w:rPr>
                          <w:b/>
                          <w:color w:val="323E4F" w:themeColor="text2" w:themeShade="BF"/>
                          <w:sz w:val="24"/>
                          <w:szCs w:val="24"/>
                        </w:rPr>
                      </w:pPr>
                      <w:r w:rsidRPr="006D5C7D">
                        <w:rPr>
                          <w:b/>
                          <w:color w:val="323E4F" w:themeColor="text2" w:themeShade="BF"/>
                          <w:sz w:val="24"/>
                          <w:szCs w:val="24"/>
                          <w:lang w:bidi="es-ES"/>
                        </w:rPr>
                        <w:t>LECTURA #2</w:t>
                      </w:r>
                    </w:p>
                  </w:txbxContent>
                </v:textbox>
                <w10:wrap type="square"/>
              </v:shape>
            </w:pict>
          </mc:Fallback>
        </mc:AlternateContent>
      </w:r>
      <w:r w:rsidR="000972A2" w:rsidRPr="00B52540">
        <w:rPr>
          <w:b/>
          <w:sz w:val="26"/>
          <w:szCs w:val="26"/>
          <w:lang w:val="es-US" w:bidi="es-ES"/>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Pr="00B52540" w:rsidRDefault="00425560" w:rsidP="00425560">
      <w:pPr>
        <w:tabs>
          <w:tab w:val="left" w:pos="7960"/>
        </w:tabs>
        <w:rPr>
          <w:lang w:val="es-US"/>
        </w:rPr>
      </w:pPr>
    </w:p>
    <w:p w14:paraId="72F4FB61" w14:textId="27DF8592" w:rsidR="00425560" w:rsidRPr="00B52540" w:rsidRDefault="004D5AFB" w:rsidP="00425560">
      <w:pPr>
        <w:rPr>
          <w:lang w:val="es-US"/>
        </w:rPr>
      </w:pPr>
      <w:r w:rsidRPr="00B52540">
        <w:rPr>
          <w:i/>
          <w:sz w:val="28"/>
          <w:szCs w:val="28"/>
          <w:lang w:val="es-US" w:bidi="es-ES"/>
        </w:rPr>
        <mc:AlternateContent>
          <mc:Choice Requires="wps">
            <w:drawing>
              <wp:anchor distT="0" distB="0" distL="114300" distR="114300" simplePos="0" relativeHeight="251664384" behindDoc="0" locked="0" layoutInCell="1" allowOverlap="1" wp14:anchorId="231F332B" wp14:editId="1B002FA0">
                <wp:simplePos x="0" y="0"/>
                <wp:positionH relativeFrom="column">
                  <wp:posOffset>-76200</wp:posOffset>
                </wp:positionH>
                <wp:positionV relativeFrom="paragraph">
                  <wp:posOffset>158115</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3A007AE5" w:rsidR="000A4C80" w:rsidRPr="00A56784" w:rsidRDefault="00A56784" w:rsidP="00A56784">
                            <w:pPr>
                              <w:spacing w:line="237" w:lineRule="auto"/>
                              <w:ind w:right="423"/>
                              <w:rPr>
                                <w:color w:val="000000" w:themeColor="text1"/>
                                <w:sz w:val="24"/>
                                <w:szCs w:val="24"/>
                              </w:rPr>
                            </w:pPr>
                            <w:r w:rsidRPr="00A56784">
                              <w:rPr>
                                <w:b/>
                                <w:i/>
                                <w:color w:val="000000" w:themeColor="text1"/>
                                <w:sz w:val="24"/>
                                <w:szCs w:val="24"/>
                                <w:lang w:bidi="es-ES"/>
                              </w:rPr>
                              <w:t>SS.7.CG.1.2 Aclaración sobre el punto de referencia 2</w:t>
                            </w:r>
                            <w:r w:rsidRPr="00A56784">
                              <w:rPr>
                                <w:i/>
                                <w:color w:val="000000" w:themeColor="text1"/>
                                <w:sz w:val="24"/>
                                <w:szCs w:val="24"/>
                                <w:lang w:bidi="es-ES"/>
                              </w:rPr>
                              <w:t xml:space="preserve">: </w:t>
                            </w:r>
                            <w:r w:rsidRPr="00A56784">
                              <w:rPr>
                                <w:color w:val="000000" w:themeColor="text1"/>
                                <w:sz w:val="24"/>
                                <w:szCs w:val="24"/>
                                <w:lang w:bidi="es-ES"/>
                              </w:rPr>
                              <w:t>El alumnado explicará por qué la libertad religiosa es un derecho protegido.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" filled="f" strokecolor="black [3213]" strokeweight="1pt">
                <v:textbox>
                  <w:txbxContent>
                    <w:p w14:paraId="24A11C5B" w14:textId="3A007AE5" w:rsidR="000A4C80" w:rsidRPr="00A56784" w:rsidRDefault="00A56784" w:rsidP="00A56784">
                      <w:pPr>
                        <w:spacing w:line="237" w:lineRule="auto"/>
                        <w:ind w:right="423"/>
                        <w:rPr>
                          <w:color w:val="000000" w:themeColor="text1"/>
                          <w:sz w:val="24"/>
                          <w:szCs w:val="24"/>
                        </w:rPr>
                      </w:pPr>
                      <w:r w:rsidRPr="00A56784">
                        <w:rPr>
                          <w:b/>
                          <w:i/>
                          <w:color w:val="000000" w:themeColor="text1"/>
                          <w:sz w:val="24"/>
                          <w:szCs w:val="24"/>
                          <w:lang w:bidi="es-ES"/>
                        </w:rPr>
                        <w:t>SS.7.CG.1.2 Aclaración sobre el punto de referencia 2</w:t>
                      </w:r>
                      <w:r w:rsidRPr="00A56784">
                        <w:rPr>
                          <w:i/>
                          <w:color w:val="000000" w:themeColor="text1"/>
                          <w:sz w:val="24"/>
                          <w:szCs w:val="24"/>
                          <w:lang w:bidi="es-ES"/>
                        </w:rPr>
                        <w:t xml:space="preserve">: </w:t>
                      </w:r>
                      <w:r w:rsidRPr="00A56784">
                        <w:rPr>
                          <w:color w:val="000000" w:themeColor="text1"/>
                          <w:sz w:val="24"/>
                          <w:szCs w:val="24"/>
                          <w:lang w:bidi="es-ES"/>
                        </w:rPr>
                        <w:t>El alumnado explicará por qué la libertad religiosa es un derecho protegido.</w:t>
                      </w:r>
                    </w:p>
                  </w:txbxContent>
                </v:textbox>
              </v:rect>
            </w:pict>
          </mc:Fallback>
        </mc:AlternateContent>
      </w:r>
      <w:r w:rsidR="00425560" w:rsidRPr="00B52540">
        <w:rPr>
          <w:i/>
          <w:color w:val="F23F27"/>
          <w:sz w:val="28"/>
          <w:szCs w:val="28"/>
          <w:lang w:val="es-US" w:bidi="es-ES"/>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2357D84"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" strokecolor="#bc3700" strokeweight="2.25pt">
                <v:stroke joinstyle="miter"/>
                <w10:wrap anchorx="margin"/>
              </v:line>
            </w:pict>
          </mc:Fallback>
        </mc:AlternateContent>
      </w:r>
    </w:p>
    <w:p w14:paraId="6E4DA21B" w14:textId="7D363734" w:rsidR="00425560" w:rsidRPr="00B52540" w:rsidRDefault="00425560" w:rsidP="00425560">
      <w:pPr>
        <w:rPr>
          <w:lang w:val="es-US"/>
        </w:rPr>
      </w:pPr>
    </w:p>
    <w:p w14:paraId="5D39AFC2" w14:textId="77777777" w:rsidR="00E778F7" w:rsidRPr="00B52540" w:rsidRDefault="00E778F7" w:rsidP="00E778F7">
      <w:pPr>
        <w:pBdr>
          <w:top w:val="nil"/>
          <w:left w:val="nil"/>
          <w:bottom w:val="nil"/>
          <w:right w:val="nil"/>
          <w:between w:val="nil"/>
        </w:pBdr>
        <w:rPr>
          <w:color w:val="000000"/>
          <w:sz w:val="20"/>
          <w:szCs w:val="20"/>
          <w:lang w:val="es-US"/>
        </w:rPr>
      </w:pPr>
    </w:p>
    <w:p w14:paraId="5C052EA1" w14:textId="77777777" w:rsidR="00685C90" w:rsidRPr="00B52540" w:rsidRDefault="00685C90" w:rsidP="00B5210D">
      <w:pPr>
        <w:pBdr>
          <w:top w:val="nil"/>
          <w:left w:val="nil"/>
          <w:bottom w:val="nil"/>
          <w:right w:val="nil"/>
          <w:between w:val="nil"/>
        </w:pBdr>
        <w:ind w:right="140"/>
        <w:rPr>
          <w:b/>
          <w:i/>
          <w:color w:val="000000"/>
          <w:sz w:val="24"/>
          <w:szCs w:val="24"/>
          <w:lang w:val="es-US"/>
        </w:rPr>
      </w:pPr>
    </w:p>
    <w:p w14:paraId="21322277" w14:textId="2D9551D6" w:rsidR="006246D8" w:rsidRPr="00B52540" w:rsidRDefault="006246D8" w:rsidP="000946A4">
      <w:pPr>
        <w:pBdr>
          <w:top w:val="nil"/>
          <w:left w:val="nil"/>
          <w:bottom w:val="nil"/>
          <w:right w:val="nil"/>
          <w:between w:val="nil"/>
        </w:pBdr>
        <w:spacing w:before="1"/>
        <w:rPr>
          <w:color w:val="000000"/>
          <w:sz w:val="6"/>
          <w:szCs w:val="6"/>
          <w:lang w:val="es-US"/>
        </w:rPr>
      </w:pPr>
    </w:p>
    <w:p w14:paraId="2DFEABE2" w14:textId="39665A7E" w:rsidR="00642A1F" w:rsidRPr="00B52540" w:rsidRDefault="00642A1F" w:rsidP="000946A4">
      <w:pPr>
        <w:pBdr>
          <w:top w:val="nil"/>
          <w:left w:val="nil"/>
          <w:bottom w:val="nil"/>
          <w:right w:val="nil"/>
          <w:between w:val="nil"/>
        </w:pBdr>
        <w:spacing w:before="1"/>
        <w:rPr>
          <w:color w:val="000000"/>
          <w:sz w:val="24"/>
          <w:szCs w:val="24"/>
          <w:lang w:val="es-US"/>
        </w:rPr>
      </w:pPr>
    </w:p>
    <w:p w14:paraId="6745C18B" w14:textId="2FAC4FBA" w:rsidR="00A56784" w:rsidRPr="00B52540" w:rsidRDefault="00A56784" w:rsidP="00A56784">
      <w:pPr>
        <w:pBdr>
          <w:top w:val="nil"/>
          <w:left w:val="nil"/>
          <w:bottom w:val="nil"/>
          <w:right w:val="nil"/>
          <w:between w:val="nil"/>
        </w:pBdr>
        <w:spacing w:after="240"/>
        <w:ind w:right="423"/>
        <w:rPr>
          <w:color w:val="000000"/>
          <w:sz w:val="24"/>
          <w:szCs w:val="24"/>
          <w:lang w:val="es-US"/>
        </w:rPr>
      </w:pPr>
      <w:r w:rsidRPr="00B52540">
        <w:rPr>
          <w:color w:val="000000"/>
          <w:sz w:val="24"/>
          <w:szCs w:val="24"/>
          <w:lang w:val="es-US" w:bidi="es-ES"/>
        </w:rPr>
        <w:t xml:space="preserve">Los ciudadanos estadounidenses disfrutan de muchos derechos que se consideran protegidos o inalienables. No se pueden negar derechos inalienables. La Constitución de Estados Unidos enumera todos los derechos garantizados a sus ciudadanos; más concretamente, la Declaración de Derechos enumera las primeras diez enmiendas escritas para proteger los derechos de las personas individuales. </w:t>
      </w:r>
    </w:p>
    <w:p w14:paraId="0AFB2D74" w14:textId="007B503E" w:rsidR="00A56784" w:rsidRPr="00B52540" w:rsidRDefault="00A56784" w:rsidP="00A56784">
      <w:pPr>
        <w:pBdr>
          <w:top w:val="nil"/>
          <w:left w:val="nil"/>
          <w:bottom w:val="nil"/>
          <w:right w:val="nil"/>
          <w:between w:val="nil"/>
        </w:pBdr>
        <w:spacing w:after="240"/>
        <w:ind w:right="423"/>
        <w:rPr>
          <w:color w:val="000000"/>
          <w:sz w:val="24"/>
          <w:szCs w:val="24"/>
          <w:lang w:val="es-US"/>
        </w:rPr>
      </w:pPr>
      <w:bookmarkStart w:id="0" w:name="_heading=h.gjdgxs" w:colFirst="0" w:colLast="0"/>
      <w:bookmarkEnd w:id="0"/>
      <w:r w:rsidRPr="00B52540">
        <w:rPr>
          <w:color w:val="000000"/>
          <w:sz w:val="24"/>
          <w:szCs w:val="24"/>
          <w:lang w:val="es-US" w:bidi="es-ES"/>
        </w:rPr>
        <w:t xml:space="preserve">Un derecho protegido en particular es la libertad religiosa, o libertad de culto, que se encuentra en la Primera Enmienda de la Constitución. </w:t>
      </w:r>
      <w:r w:rsidRPr="00B52540">
        <w:rPr>
          <w:b/>
          <w:color w:val="000000"/>
          <w:sz w:val="24"/>
          <w:szCs w:val="24"/>
          <w:lang w:val="es-US" w:bidi="es-ES"/>
        </w:rPr>
        <w:t>La libertad de culto</w:t>
      </w:r>
      <w:r w:rsidRPr="00B52540">
        <w:rPr>
          <w:color w:val="000000"/>
          <w:sz w:val="24"/>
          <w:szCs w:val="24"/>
          <w:lang w:val="es-US" w:bidi="es-ES"/>
        </w:rPr>
        <w:t xml:space="preserve"> es el derecho de los ciudadanos a practicar la religión de su elección sin la participación del gobierno. La Primera Enmienda establece específicamente: </w:t>
      </w:r>
      <w:r w:rsidRPr="00B52540">
        <w:rPr>
          <w:i/>
          <w:color w:val="000000"/>
          <w:sz w:val="24"/>
          <w:szCs w:val="24"/>
          <w:lang w:val="es-US" w:bidi="es-ES"/>
        </w:rPr>
        <w:t>"El Congreso no promulgará ninguna ley que respete el establecimiento de una religión o prohíba su libre ejercicio..."</w:t>
      </w:r>
    </w:p>
    <w:p w14:paraId="610B5FEE" w14:textId="77777777" w:rsidR="00A56784" w:rsidRPr="00B52540" w:rsidRDefault="00A56784" w:rsidP="00A56784">
      <w:pPr>
        <w:pBdr>
          <w:top w:val="nil"/>
          <w:left w:val="nil"/>
          <w:bottom w:val="nil"/>
          <w:right w:val="nil"/>
          <w:between w:val="nil"/>
        </w:pBdr>
        <w:spacing w:after="240"/>
        <w:ind w:right="423"/>
        <w:rPr>
          <w:color w:val="000000"/>
          <w:sz w:val="24"/>
          <w:szCs w:val="24"/>
          <w:lang w:val="es-US"/>
        </w:rPr>
      </w:pPr>
      <w:r w:rsidRPr="00B52540">
        <w:rPr>
          <w:color w:val="000000"/>
          <w:sz w:val="24"/>
          <w:szCs w:val="24"/>
          <w:lang w:val="es-US" w:bidi="es-ES"/>
        </w:rPr>
        <w:t xml:space="preserve">La libertad de culto ha existido mucho antes del establecimiento de Estados Unidos y tiene sus raíces en las colonias británicas. Mucha gente abandonó Inglaterra y se estableció en Estados Unidos en busca de libertad de culto y para practicar libremente sus creencias. Colonias como Massachusetts, Connecticut, Rhode Island, New Hampshire y Pensilvania se hicieron populares entre quienes buscaban la libertad de culto. Thomas Jefferson, el padre fundador que redactó la Declaración de Independencia, también escribió el Estatuto de Virginia para la libertad de culto en 1779. Este documento fue uno de los primeros en expresar la idea de que cualquiera tiene derecho a elegir su propia práctica religiosa y promover </w:t>
      </w:r>
      <w:r w:rsidRPr="00B52540">
        <w:rPr>
          <w:b/>
          <w:color w:val="000000"/>
          <w:sz w:val="24"/>
          <w:szCs w:val="24"/>
          <w:lang w:val="es-US" w:bidi="es-ES"/>
        </w:rPr>
        <w:t>la tolerancia</w:t>
      </w:r>
      <w:r w:rsidRPr="00B52540">
        <w:rPr>
          <w:color w:val="000000"/>
          <w:sz w:val="24"/>
          <w:szCs w:val="24"/>
          <w:lang w:val="es-US" w:bidi="es-ES"/>
        </w:rPr>
        <w:t xml:space="preserve"> dentro de las colonias. </w:t>
      </w:r>
    </w:p>
    <w:p w14:paraId="0C6C0E6C" w14:textId="24EF9141" w:rsidR="00A56784" w:rsidRPr="00B52540" w:rsidRDefault="00A56784" w:rsidP="00A56784">
      <w:pPr>
        <w:pBdr>
          <w:top w:val="nil"/>
          <w:left w:val="nil"/>
          <w:bottom w:val="nil"/>
          <w:right w:val="nil"/>
          <w:between w:val="nil"/>
        </w:pBdr>
        <w:rPr>
          <w:color w:val="000000"/>
          <w:sz w:val="20"/>
          <w:szCs w:val="20"/>
          <w:lang w:val="es-US"/>
        </w:rPr>
      </w:pPr>
    </w:p>
    <w:p w14:paraId="6943DF3B" w14:textId="641C295D" w:rsidR="005613EA" w:rsidRPr="00B52540" w:rsidRDefault="00A56784" w:rsidP="003B00D7">
      <w:pPr>
        <w:widowControl/>
        <w:rPr>
          <w:color w:val="000000"/>
          <w:sz w:val="24"/>
          <w:szCs w:val="24"/>
          <w:lang w:val="es-US"/>
        </w:rPr>
      </w:pPr>
      <w:r w:rsidRPr="00B52540">
        <w:rPr>
          <w:lang w:val="es-US" w:bidi="es-ES"/>
        </w:rPr>
        <mc:AlternateContent>
          <mc:Choice Requires="wps">
            <w:drawing>
              <wp:anchor distT="0" distB="0" distL="0" distR="0" simplePos="0" relativeHeight="251678720" behindDoc="0" locked="0" layoutInCell="1" hidden="0" allowOverlap="1" wp14:anchorId="2ACABE0A" wp14:editId="1FA2AFF3">
                <wp:simplePos x="0" y="0"/>
                <wp:positionH relativeFrom="column">
                  <wp:posOffset>-60960</wp:posOffset>
                </wp:positionH>
                <wp:positionV relativeFrom="paragraph">
                  <wp:posOffset>1661795</wp:posOffset>
                </wp:positionV>
                <wp:extent cx="6840220" cy="944880"/>
                <wp:effectExtent l="0" t="0" r="17780" b="26670"/>
                <wp:wrapTopAndBottom distT="0" distB="0"/>
                <wp:docPr id="5" name="Rectangle 5"/>
                <wp:cNvGraphicFramePr/>
                <a:graphic xmlns:a="http://schemas.openxmlformats.org/drawingml/2006/main">
                  <a:graphicData uri="http://schemas.microsoft.com/office/word/2010/wordprocessingShape">
                    <wps:wsp>
                      <wps:cNvSpPr/>
                      <wps:spPr>
                        <a:xfrm>
                          <a:off x="0" y="0"/>
                          <a:ext cx="6840220" cy="944880"/>
                        </a:xfrm>
                        <a:prstGeom prst="rect">
                          <a:avLst/>
                        </a:prstGeom>
                        <a:noFill/>
                        <a:ln w="9525" cap="flat" cmpd="sng">
                          <a:solidFill>
                            <a:srgbClr val="000000"/>
                          </a:solidFill>
                          <a:prstDash val="solid"/>
                          <a:miter lim="800000"/>
                          <a:headEnd type="none" w="sm" len="sm"/>
                          <a:tailEnd type="none" w="sm" len="sm"/>
                        </a:ln>
                      </wps:spPr>
                      <wps:txbx>
                        <w:txbxContent>
                          <w:p w14:paraId="6C32593D" w14:textId="77777777" w:rsidR="00A56784" w:rsidRPr="00A56784" w:rsidRDefault="00A56784" w:rsidP="00A56784">
                            <w:pPr>
                              <w:spacing w:before="133" w:line="276" w:lineRule="auto"/>
                              <w:ind w:left="143" w:right="70" w:firstLine="286"/>
                              <w:textDirection w:val="btLr"/>
                              <w:rPr>
                                <w:sz w:val="24"/>
                                <w:szCs w:val="24"/>
                              </w:rPr>
                            </w:pPr>
                            <w:r w:rsidRPr="00A56784">
                              <w:rPr>
                                <w:b/>
                                <w:color w:val="000000"/>
                                <w:sz w:val="20"/>
                                <w:szCs w:val="24"/>
                                <w:u w:val="single"/>
                                <w:lang w:bidi="es-ES"/>
                              </w:rPr>
                              <w:t xml:space="preserve">La libertad de culto </w:t>
                            </w:r>
                            <w:r w:rsidRPr="00A56784">
                              <w:rPr>
                                <w:b/>
                                <w:color w:val="000000"/>
                                <w:sz w:val="20"/>
                                <w:szCs w:val="24"/>
                                <w:lang w:bidi="es-ES"/>
                              </w:rPr>
                              <w:t xml:space="preserve">- </w:t>
                            </w:r>
                            <w:r w:rsidRPr="00A56784">
                              <w:rPr>
                                <w:color w:val="000000"/>
                                <w:sz w:val="20"/>
                                <w:szCs w:val="24"/>
                                <w:lang w:bidi="es-ES"/>
                              </w:rPr>
                              <w:t>es el derecho de los ciudadanos a practicar la religión de su elección sin la participación del gobierno.</w:t>
                            </w:r>
                          </w:p>
                          <w:p w14:paraId="62965C70" w14:textId="77777777" w:rsidR="00A56784" w:rsidRPr="00A56784" w:rsidRDefault="00A56784" w:rsidP="00A56784">
                            <w:pPr>
                              <w:spacing w:before="133" w:line="276" w:lineRule="auto"/>
                              <w:ind w:left="143" w:right="70" w:firstLine="286"/>
                              <w:textDirection w:val="btLr"/>
                              <w:rPr>
                                <w:sz w:val="24"/>
                                <w:szCs w:val="24"/>
                              </w:rPr>
                            </w:pPr>
                            <w:r w:rsidRPr="00A56784">
                              <w:rPr>
                                <w:b/>
                                <w:color w:val="000000"/>
                                <w:sz w:val="20"/>
                                <w:szCs w:val="24"/>
                                <w:u w:val="single"/>
                                <w:lang w:bidi="es-ES"/>
                              </w:rPr>
                              <w:t>Tolerancia</w:t>
                            </w:r>
                            <w:r w:rsidRPr="00A56784">
                              <w:rPr>
                                <w:color w:val="000000"/>
                                <w:sz w:val="20"/>
                                <w:szCs w:val="24"/>
                                <w:lang w:bidi="es-ES"/>
                              </w:rPr>
                              <w:t xml:space="preserve"> : la capacidad de expresar una actitud justa hacia opiniones, creencias, prácticas, cuestiones raciales. </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ACABE0A" id="Rectangle 5" o:spid="_x0000_s1029" style="position:absolute;margin-left:-4.8pt;margin-top:130.85pt;width:538.6pt;height:74.4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" filled="f">
                <v:stroke startarrowwidth="narrow" startarrowlength="short" endarrowwidth="narrow" endarrowlength="short"/>
                <v:textbox inset="0,0,0,0">
                  <w:txbxContent>
                    <w:p w14:paraId="6C32593D" w14:textId="77777777" w:rsidR="00A56784" w:rsidRPr="00A56784" w:rsidRDefault="00A56784" w:rsidP="00A56784">
                      <w:pPr>
                        <w:spacing w:before="133" w:line="276" w:lineRule="auto"/>
                        <w:ind w:left="143" w:right="70" w:firstLine="286"/>
                        <w:textDirection w:val="btLr"/>
                        <w:rPr>
                          <w:sz w:val="24"/>
                          <w:szCs w:val="24"/>
                        </w:rPr>
                      </w:pPr>
                      <w:r w:rsidRPr="00A56784">
                        <w:rPr>
                          <w:b/>
                          <w:color w:val="000000"/>
                          <w:sz w:val="20"/>
                          <w:szCs w:val="24"/>
                          <w:u w:val="single"/>
                          <w:lang w:bidi="es-ES"/>
                        </w:rPr>
                        <w:t xml:space="preserve">La libertad de culto </w:t>
                      </w:r>
                      <w:r w:rsidRPr="00A56784">
                        <w:rPr>
                          <w:b/>
                          <w:color w:val="000000"/>
                          <w:sz w:val="20"/>
                          <w:szCs w:val="24"/>
                          <w:lang w:bidi="es-ES"/>
                        </w:rPr>
                        <w:t xml:space="preserve">- </w:t>
                      </w:r>
                      <w:r w:rsidRPr="00A56784">
                        <w:rPr>
                          <w:color w:val="000000"/>
                          <w:sz w:val="20"/>
                          <w:szCs w:val="24"/>
                          <w:lang w:bidi="es-ES"/>
                        </w:rPr>
                        <w:t>es el derecho de los ciudadanos a practicar la religión de su elección sin la participación del gobierno.</w:t>
                      </w:r>
                    </w:p>
                    <w:p w14:paraId="62965C70" w14:textId="77777777" w:rsidR="00A56784" w:rsidRPr="00A56784" w:rsidRDefault="00A56784" w:rsidP="00A56784">
                      <w:pPr>
                        <w:spacing w:before="133" w:line="276" w:lineRule="auto"/>
                        <w:ind w:left="143" w:right="70" w:firstLine="286"/>
                        <w:textDirection w:val="btLr"/>
                        <w:rPr>
                          <w:sz w:val="24"/>
                          <w:szCs w:val="24"/>
                        </w:rPr>
                      </w:pPr>
                      <w:r w:rsidRPr="00A56784">
                        <w:rPr>
                          <w:b/>
                          <w:color w:val="000000"/>
                          <w:sz w:val="20"/>
                          <w:szCs w:val="24"/>
                          <w:u w:val="single"/>
                          <w:lang w:bidi="es-ES"/>
                        </w:rPr>
                        <w:t>Tolerancia</w:t>
                      </w:r>
                      <w:r w:rsidRPr="00A56784">
                        <w:rPr>
                          <w:color w:val="000000"/>
                          <w:sz w:val="20"/>
                          <w:szCs w:val="24"/>
                          <w:lang w:bidi="es-ES"/>
                        </w:rPr>
                        <w:t xml:space="preserve"> : la capacidad de expresar una actitud justa hacia opiniones, creencias, prácticas, cuestiones raciales. </w:t>
                      </w:r>
                    </w:p>
                  </w:txbxContent>
                </v:textbox>
                <w10:wrap type="topAndBottom"/>
              </v:rect>
            </w:pict>
          </mc:Fallback>
        </mc:AlternateContent>
      </w:r>
    </w:p>
    <w:sectPr w:rsidR="005613EA" w:rsidRPr="00B52540"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B2AF" w14:textId="77777777" w:rsidR="007D6844" w:rsidRDefault="007D6844" w:rsidP="00425560">
      <w:r>
        <w:separator/>
      </w:r>
    </w:p>
  </w:endnote>
  <w:endnote w:type="continuationSeparator" w:id="0">
    <w:p w14:paraId="57479C67" w14:textId="77777777" w:rsidR="007D6844" w:rsidRDefault="007D6844"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r>
      <w:fldChar w:fldCharType="begin"/>
    </w:r>
    <w:r>
      <w:instrText>HYPERLINK "http://civics360.org/" \h</w:instrText>
    </w:r>
    <w:r>
      <w:fldChar w:fldCharType="separate"/>
    </w:r>
    <w:r w:rsidR="00425560">
      <w:rPr>
        <w:color w:val="0563C1"/>
        <w:sz w:val="17"/>
        <w:szCs w:val="17"/>
        <w:u w:val="single"/>
        <w:lang w:bidi="es-ES"/>
      </w:rPr>
      <w:t>Civics360</w:t>
    </w:r>
    <w:r>
      <w:rPr>
        <w:color w:val="0563C1"/>
        <w:sz w:val="17"/>
        <w:szCs w:val="17"/>
        <w:u w:val="single"/>
        <w:lang w:bidi="es-ES"/>
      </w:rPr>
      <w:fldChar w:fldCharType="end"/>
    </w:r>
    <w:r w:rsidR="00425560">
      <w:rPr>
        <w:sz w:val="17"/>
        <w:szCs w:val="17"/>
        <w:lang w:bidi="es-ES"/>
      </w:rPr>
      <w:tab/>
    </w:r>
    <w:r w:rsidR="00425560">
      <w:rPr>
        <w:sz w:val="17"/>
        <w:szCs w:val="17"/>
        <w:lang w:bidi="es-ES"/>
      </w:rPr>
      <w:tab/>
    </w:r>
    <w:r w:rsidR="00425560">
      <w:rPr>
        <w:sz w:val="17"/>
        <w:szCs w:val="17"/>
        <w:lang w:bidi="es-ES"/>
      </w:rPr>
      <w:tab/>
      <w:t>©</w:t>
    </w:r>
    <w:hyperlink r:id="rId1">
      <w:r w:rsidR="00425560">
        <w:rPr>
          <w:color w:val="0563C1"/>
          <w:sz w:val="17"/>
          <w:szCs w:val="17"/>
          <w:u w:val="single"/>
          <w:lang w:bidi="es-ES"/>
        </w:rPr>
        <w:t>Instituto Lou Frey</w:t>
      </w:r>
    </w:hyperlink>
    <w:r w:rsidR="00425560">
      <w:rPr>
        <w:sz w:val="17"/>
        <w:szCs w:val="17"/>
        <w:lang w:bidi="es-ES"/>
      </w:rPr>
      <w:t xml:space="preserve"> 2023 Todos los derechos reservados</w:t>
    </w:r>
    <w:r w:rsidR="00425560">
      <w:rPr>
        <w:sz w:val="17"/>
        <w:szCs w:val="17"/>
        <w:lang w:bidi="es-ES"/>
      </w:rPr>
      <w:tab/>
    </w:r>
    <w:r w:rsidR="00425560">
      <w:rPr>
        <w:sz w:val="17"/>
        <w:szCs w:val="17"/>
        <w:lang w:bidi="es-ES"/>
      </w:rPr>
      <w:tab/>
    </w:r>
    <w:r w:rsidR="00425560">
      <w:rPr>
        <w:sz w:val="17"/>
        <w:szCs w:val="17"/>
        <w:lang w:bidi="es-ES"/>
      </w:rPr>
      <w:tab/>
    </w:r>
    <w:hyperlink r:id="rId2">
      <w:r w:rsidR="00425560">
        <w:rPr>
          <w:color w:val="0563C1"/>
          <w:sz w:val="17"/>
          <w:szCs w:val="17"/>
          <w:u w:val="single"/>
          <w:lang w:bidi="es-ES"/>
        </w:rPr>
        <w:t xml:space="preserve">Florida </w:t>
      </w:r>
      <w:proofErr w:type="spellStart"/>
      <w:r w:rsidR="00425560">
        <w:rPr>
          <w:color w:val="0563C1"/>
          <w:sz w:val="17"/>
          <w:szCs w:val="17"/>
          <w:u w:val="single"/>
          <w:lang w:bidi="es-ES"/>
        </w:rPr>
        <w:t>Joint</w:t>
      </w:r>
      <w:proofErr w:type="spellEnd"/>
      <w:r w:rsidR="00425560">
        <w:rPr>
          <w:color w:val="0563C1"/>
          <w:sz w:val="17"/>
          <w:szCs w:val="17"/>
          <w:u w:val="single"/>
          <w:lang w:bidi="es-ES"/>
        </w:rPr>
        <w:t xml:space="preserve"> Center </w:t>
      </w:r>
      <w:proofErr w:type="spellStart"/>
      <w:r w:rsidR="00425560">
        <w:rPr>
          <w:color w:val="0563C1"/>
          <w:sz w:val="17"/>
          <w:szCs w:val="17"/>
          <w:u w:val="single"/>
          <w:lang w:bidi="es-ES"/>
        </w:rPr>
        <w:t>for</w:t>
      </w:r>
      <w:proofErr w:type="spellEnd"/>
      <w:r w:rsidR="00425560">
        <w:rPr>
          <w:color w:val="0563C1"/>
          <w:sz w:val="17"/>
          <w:szCs w:val="17"/>
          <w:u w:val="single"/>
          <w:lang w:bidi="es-ES"/>
        </w:rPr>
        <w:t xml:space="preserve"> </w:t>
      </w:r>
      <w:proofErr w:type="spellStart"/>
      <w:r w:rsidR="00425560">
        <w:rPr>
          <w:color w:val="0563C1"/>
          <w:sz w:val="17"/>
          <w:szCs w:val="17"/>
          <w:u w:val="single"/>
          <w:lang w:bidi="es-ES"/>
        </w:rPr>
        <w:t>Citizenship</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9C06" w14:textId="77777777" w:rsidR="007D6844" w:rsidRDefault="007D6844" w:rsidP="00425560">
      <w:r>
        <w:separator/>
      </w:r>
    </w:p>
  </w:footnote>
  <w:footnote w:type="continuationSeparator" w:id="0">
    <w:p w14:paraId="1E7AAA33" w14:textId="77777777" w:rsidR="007D6844" w:rsidRDefault="007D6844"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419860657">
    <w:abstractNumId w:val="12"/>
  </w:num>
  <w:num w:numId="2" w16cid:durableId="1943368785">
    <w:abstractNumId w:val="17"/>
  </w:num>
  <w:num w:numId="3" w16cid:durableId="713847297">
    <w:abstractNumId w:val="23"/>
  </w:num>
  <w:num w:numId="4" w16cid:durableId="2140953081">
    <w:abstractNumId w:val="22"/>
  </w:num>
  <w:num w:numId="5" w16cid:durableId="822309881">
    <w:abstractNumId w:val="5"/>
  </w:num>
  <w:num w:numId="6" w16cid:durableId="537665628">
    <w:abstractNumId w:val="3"/>
  </w:num>
  <w:num w:numId="7" w16cid:durableId="595140163">
    <w:abstractNumId w:val="18"/>
  </w:num>
  <w:num w:numId="8" w16cid:durableId="1241061413">
    <w:abstractNumId w:val="7"/>
  </w:num>
  <w:num w:numId="9" w16cid:durableId="728067972">
    <w:abstractNumId w:val="6"/>
  </w:num>
  <w:num w:numId="10" w16cid:durableId="15352107">
    <w:abstractNumId w:val="4"/>
  </w:num>
  <w:num w:numId="11" w16cid:durableId="1192959582">
    <w:abstractNumId w:val="8"/>
  </w:num>
  <w:num w:numId="12" w16cid:durableId="1085539545">
    <w:abstractNumId w:val="21"/>
  </w:num>
  <w:num w:numId="13" w16cid:durableId="1907259588">
    <w:abstractNumId w:val="11"/>
  </w:num>
  <w:num w:numId="14" w16cid:durableId="1074740173">
    <w:abstractNumId w:val="14"/>
  </w:num>
  <w:num w:numId="15" w16cid:durableId="963194923">
    <w:abstractNumId w:val="15"/>
  </w:num>
  <w:num w:numId="16" w16cid:durableId="1450590164">
    <w:abstractNumId w:val="16"/>
  </w:num>
  <w:num w:numId="17" w16cid:durableId="632833290">
    <w:abstractNumId w:val="2"/>
  </w:num>
  <w:num w:numId="18" w16cid:durableId="942226976">
    <w:abstractNumId w:val="0"/>
  </w:num>
  <w:num w:numId="19" w16cid:durableId="140196337">
    <w:abstractNumId w:val="13"/>
  </w:num>
  <w:num w:numId="20" w16cid:durableId="164832066">
    <w:abstractNumId w:val="19"/>
  </w:num>
  <w:num w:numId="21" w16cid:durableId="2047489269">
    <w:abstractNumId w:val="10"/>
  </w:num>
  <w:num w:numId="22" w16cid:durableId="1461606103">
    <w:abstractNumId w:val="1"/>
  </w:num>
  <w:num w:numId="23" w16cid:durableId="460727364">
    <w:abstractNumId w:val="9"/>
  </w:num>
  <w:num w:numId="24" w16cid:durableId="12584423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3B00D7"/>
    <w:rsid w:val="00425560"/>
    <w:rsid w:val="004D5AFB"/>
    <w:rsid w:val="004E62EB"/>
    <w:rsid w:val="00520A4F"/>
    <w:rsid w:val="005613EA"/>
    <w:rsid w:val="00577D3A"/>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7D6844"/>
    <w:rsid w:val="00802073"/>
    <w:rsid w:val="00857EF0"/>
    <w:rsid w:val="0087181C"/>
    <w:rsid w:val="008E1698"/>
    <w:rsid w:val="00992873"/>
    <w:rsid w:val="00A04886"/>
    <w:rsid w:val="00A06CBF"/>
    <w:rsid w:val="00A56784"/>
    <w:rsid w:val="00A91A6D"/>
    <w:rsid w:val="00AF56E5"/>
    <w:rsid w:val="00B0468F"/>
    <w:rsid w:val="00B27EC6"/>
    <w:rsid w:val="00B5210D"/>
    <w:rsid w:val="00B52540"/>
    <w:rsid w:val="00B5702A"/>
    <w:rsid w:val="00B660CB"/>
    <w:rsid w:val="00B917F2"/>
    <w:rsid w:val="00BB2582"/>
    <w:rsid w:val="00BB5DFB"/>
    <w:rsid w:val="00BD0ABA"/>
    <w:rsid w:val="00BE0DE4"/>
    <w:rsid w:val="00BE2976"/>
    <w:rsid w:val="00BF327B"/>
    <w:rsid w:val="00C117DF"/>
    <w:rsid w:val="00CD2035"/>
    <w:rsid w:val="00D171B0"/>
    <w:rsid w:val="00D33E67"/>
    <w:rsid w:val="00D45F75"/>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floridacitizen.org/" TargetMode="External"/><Relationship Id="rId1" Type="http://schemas.openxmlformats.org/officeDocument/2006/relationships/hyperlink" Target="http://loufre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Lolita L</cp:lastModifiedBy>
  <cp:revision>3</cp:revision>
  <dcterms:created xsi:type="dcterms:W3CDTF">2023-10-06T20:15:00Z</dcterms:created>
  <dcterms:modified xsi:type="dcterms:W3CDTF">2023-10-09T15:41:00Z</dcterms:modified>
</cp:coreProperties>
</file>