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1584" w14:textId="649F8FF1" w:rsidR="00AA766F" w:rsidRPr="00D94B5E" w:rsidRDefault="00B67CE3">
      <w:pPr>
        <w:rPr>
          <w:rFonts w:ascii="Arial" w:hAnsi="Arial" w:cs="Arial"/>
        </w:rPr>
      </w:pPr>
      <w:r>
        <w:rPr>
          <w:rFonts w:ascii="Arial" w:hAnsi="Arial" w:cs="Arial"/>
          <w:b/>
          <w:noProof/>
          <w:sz w:val="16"/>
          <w:szCs w:val="16"/>
        </w:rPr>
        <mc:AlternateContent>
          <mc:Choice Requires="wps">
            <w:drawing>
              <wp:anchor distT="0" distB="0" distL="114300" distR="114300" simplePos="0" relativeHeight="251659264" behindDoc="0" locked="0" layoutInCell="1" allowOverlap="1" wp14:anchorId="5F3F1B57" wp14:editId="20D9759F">
                <wp:simplePos x="0" y="0"/>
                <wp:positionH relativeFrom="column">
                  <wp:posOffset>1142365</wp:posOffset>
                </wp:positionH>
                <wp:positionV relativeFrom="paragraph">
                  <wp:posOffset>0</wp:posOffset>
                </wp:positionV>
                <wp:extent cx="3381375"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38137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F90258" w14:textId="2554D68E" w:rsidR="00660444" w:rsidRPr="007862CC" w:rsidRDefault="00660444" w:rsidP="00413CBB">
                            <w:pPr>
                              <w:rPr>
                                <w:rFonts w:ascii="Arial" w:hAnsi="Arial" w:cs="Arial"/>
                                <w:i/>
                                <w:color w:val="17365D" w:themeColor="text2" w:themeShade="BF"/>
                                <w:sz w:val="28"/>
                                <w:szCs w:val="28"/>
                              </w:rPr>
                            </w:pPr>
                            <w:r w:rsidRPr="007862CC">
                              <w:rPr>
                                <w:rFonts w:ascii="Arial" w:hAnsi="Arial" w:cs="Arial"/>
                                <w:i/>
                                <w:color w:val="17365D" w:themeColor="text2" w:themeShade="BF"/>
                                <w:sz w:val="28"/>
                                <w:szCs w:val="28"/>
                              </w:rPr>
                              <w:t>The Legal System: SS.7.C</w:t>
                            </w:r>
                            <w:r w:rsidR="001968BF">
                              <w:rPr>
                                <w:rFonts w:ascii="Arial" w:hAnsi="Arial" w:cs="Arial"/>
                                <w:i/>
                                <w:color w:val="17365D" w:themeColor="text2" w:themeShade="BF"/>
                                <w:sz w:val="28"/>
                                <w:szCs w:val="28"/>
                              </w:rPr>
                              <w:t>G</w:t>
                            </w:r>
                            <w:r w:rsidRPr="007862CC">
                              <w:rPr>
                                <w:rFonts w:ascii="Arial" w:hAnsi="Arial" w:cs="Arial"/>
                                <w:i/>
                                <w:color w:val="17365D" w:themeColor="text2" w:themeShade="BF"/>
                                <w:sz w:val="28"/>
                                <w:szCs w:val="28"/>
                              </w:rPr>
                              <w:t>.3.1</w:t>
                            </w:r>
                            <w:r w:rsidR="001968BF">
                              <w:rPr>
                                <w:rFonts w:ascii="Arial" w:hAnsi="Arial" w:cs="Arial"/>
                                <w:i/>
                                <w:color w:val="17365D" w:themeColor="text2" w:themeShade="BF"/>
                                <w:sz w:val="28"/>
                                <w:szCs w:val="28"/>
                              </w:rPr>
                              <w:t>1</w:t>
                            </w:r>
                          </w:p>
                          <w:p w14:paraId="47DB9580" w14:textId="51821533" w:rsidR="00660444" w:rsidRPr="007862CC" w:rsidRDefault="00660444" w:rsidP="00413CBB">
                            <w:pPr>
                              <w:rPr>
                                <w:rFonts w:ascii="Arial" w:hAnsi="Arial" w:cs="Arial"/>
                                <w:b/>
                                <w:i/>
                                <w:color w:val="17365D" w:themeColor="text2" w:themeShade="BF"/>
                                <w:sz w:val="28"/>
                                <w:szCs w:val="28"/>
                              </w:rPr>
                            </w:pPr>
                            <w:r w:rsidRPr="007862CC">
                              <w:rPr>
                                <w:rFonts w:ascii="Arial" w:hAnsi="Arial" w:cs="Arial"/>
                                <w:b/>
                                <w:i/>
                                <w:color w:val="17365D" w:themeColor="text2" w:themeShade="BF"/>
                                <w:sz w:val="28"/>
                                <w:szCs w:val="28"/>
                              </w:rPr>
                              <w:t xml:space="preserve">Landmark Supreme Court </w:t>
                            </w:r>
                            <w:r w:rsidR="001968BF">
                              <w:rPr>
                                <w:rFonts w:ascii="Arial" w:hAnsi="Arial" w:cs="Arial"/>
                                <w:b/>
                                <w:i/>
                                <w:color w:val="17365D" w:themeColor="text2" w:themeShade="BF"/>
                                <w:sz w:val="28"/>
                                <w:szCs w:val="28"/>
                              </w:rPr>
                              <w:br/>
                            </w:r>
                            <w:r w:rsidRPr="007862CC">
                              <w:rPr>
                                <w:rFonts w:ascii="Arial" w:hAnsi="Arial" w:cs="Arial"/>
                                <w:b/>
                                <w:i/>
                                <w:color w:val="17365D" w:themeColor="text2" w:themeShade="BF"/>
                                <w:sz w:val="28"/>
                                <w:szCs w:val="28"/>
                              </w:rPr>
                              <w:t xml:space="preserve">Civil Liberties Cases </w:t>
                            </w:r>
                          </w:p>
                          <w:p w14:paraId="4E033DCB" w14:textId="53E59A23" w:rsidR="00660444" w:rsidRPr="007862CC" w:rsidRDefault="00660444" w:rsidP="00413CBB">
                            <w:pPr>
                              <w:rPr>
                                <w:rFonts w:ascii="Arial" w:hAnsi="Arial" w:cs="Arial"/>
                                <w:b/>
                                <w:color w:val="17365D" w:themeColor="text2" w:themeShade="BF"/>
                                <w:sz w:val="28"/>
                                <w:szCs w:val="28"/>
                              </w:rPr>
                            </w:pPr>
                            <w:r w:rsidRPr="007862CC">
                              <w:rPr>
                                <w:rFonts w:ascii="Arial" w:hAnsi="Arial" w:cs="Arial"/>
                                <w:b/>
                                <w:color w:val="17365D" w:themeColor="text2" w:themeShade="BF"/>
                                <w:sz w:val="28"/>
                                <w:szCs w:val="28"/>
                              </w:rPr>
                              <w:t>VIDEO VIEWING GUIDE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F1B57" id="_x0000_t202" coordsize="21600,21600" o:spt="202" path="m,l,21600r21600,l21600,xe">
                <v:stroke joinstyle="miter"/>
                <v:path gradientshapeok="t" o:connecttype="rect"/>
              </v:shapetype>
              <v:shape id="Text Box 1" o:spid="_x0000_s1026" type="#_x0000_t202" style="position:absolute;margin-left:89.95pt;margin-top:0;width:266.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" filled="f" stroked="f">
                <v:textbox>
                  <w:txbxContent>
                    <w:p w14:paraId="0CF90258" w14:textId="2554D68E" w:rsidR="00660444" w:rsidRPr="007862CC" w:rsidRDefault="00660444" w:rsidP="00413CBB">
                      <w:pPr>
                        <w:rPr>
                          <w:rFonts w:ascii="Arial" w:hAnsi="Arial" w:cs="Arial"/>
                          <w:i/>
                          <w:color w:val="17365D" w:themeColor="text2" w:themeShade="BF"/>
                          <w:sz w:val="28"/>
                          <w:szCs w:val="28"/>
                        </w:rPr>
                      </w:pPr>
                      <w:r w:rsidRPr="007862CC">
                        <w:rPr>
                          <w:rFonts w:ascii="Arial" w:hAnsi="Arial" w:cs="Arial"/>
                          <w:i/>
                          <w:color w:val="17365D" w:themeColor="text2" w:themeShade="BF"/>
                          <w:sz w:val="28"/>
                          <w:szCs w:val="28"/>
                        </w:rPr>
                        <w:t>The Legal System: SS.7.C</w:t>
                      </w:r>
                      <w:r w:rsidR="001968BF">
                        <w:rPr>
                          <w:rFonts w:ascii="Arial" w:hAnsi="Arial" w:cs="Arial"/>
                          <w:i/>
                          <w:color w:val="17365D" w:themeColor="text2" w:themeShade="BF"/>
                          <w:sz w:val="28"/>
                          <w:szCs w:val="28"/>
                        </w:rPr>
                        <w:t>G</w:t>
                      </w:r>
                      <w:r w:rsidRPr="007862CC">
                        <w:rPr>
                          <w:rFonts w:ascii="Arial" w:hAnsi="Arial" w:cs="Arial"/>
                          <w:i/>
                          <w:color w:val="17365D" w:themeColor="text2" w:themeShade="BF"/>
                          <w:sz w:val="28"/>
                          <w:szCs w:val="28"/>
                        </w:rPr>
                        <w:t>.3.1</w:t>
                      </w:r>
                      <w:r w:rsidR="001968BF">
                        <w:rPr>
                          <w:rFonts w:ascii="Arial" w:hAnsi="Arial" w:cs="Arial"/>
                          <w:i/>
                          <w:color w:val="17365D" w:themeColor="text2" w:themeShade="BF"/>
                          <w:sz w:val="28"/>
                          <w:szCs w:val="28"/>
                        </w:rPr>
                        <w:t>1</w:t>
                      </w:r>
                    </w:p>
                    <w:p w14:paraId="47DB9580" w14:textId="51821533" w:rsidR="00660444" w:rsidRPr="007862CC" w:rsidRDefault="00660444" w:rsidP="00413CBB">
                      <w:pPr>
                        <w:rPr>
                          <w:rFonts w:ascii="Arial" w:hAnsi="Arial" w:cs="Arial"/>
                          <w:b/>
                          <w:i/>
                          <w:color w:val="17365D" w:themeColor="text2" w:themeShade="BF"/>
                          <w:sz w:val="28"/>
                          <w:szCs w:val="28"/>
                        </w:rPr>
                      </w:pPr>
                      <w:r w:rsidRPr="007862CC">
                        <w:rPr>
                          <w:rFonts w:ascii="Arial" w:hAnsi="Arial" w:cs="Arial"/>
                          <w:b/>
                          <w:i/>
                          <w:color w:val="17365D" w:themeColor="text2" w:themeShade="BF"/>
                          <w:sz w:val="28"/>
                          <w:szCs w:val="28"/>
                        </w:rPr>
                        <w:t xml:space="preserve">Landmark Supreme Court </w:t>
                      </w:r>
                      <w:r w:rsidR="001968BF">
                        <w:rPr>
                          <w:rFonts w:ascii="Arial" w:hAnsi="Arial" w:cs="Arial"/>
                          <w:b/>
                          <w:i/>
                          <w:color w:val="17365D" w:themeColor="text2" w:themeShade="BF"/>
                          <w:sz w:val="28"/>
                          <w:szCs w:val="28"/>
                        </w:rPr>
                        <w:br/>
                      </w:r>
                      <w:r w:rsidRPr="007862CC">
                        <w:rPr>
                          <w:rFonts w:ascii="Arial" w:hAnsi="Arial" w:cs="Arial"/>
                          <w:b/>
                          <w:i/>
                          <w:color w:val="17365D" w:themeColor="text2" w:themeShade="BF"/>
                          <w:sz w:val="28"/>
                          <w:szCs w:val="28"/>
                        </w:rPr>
                        <w:t xml:space="preserve">Civil Liberties Cases </w:t>
                      </w:r>
                    </w:p>
                    <w:p w14:paraId="4E033DCB" w14:textId="53E59A23" w:rsidR="00660444" w:rsidRPr="007862CC" w:rsidRDefault="00660444" w:rsidP="00413CBB">
                      <w:pPr>
                        <w:rPr>
                          <w:rFonts w:ascii="Arial" w:hAnsi="Arial" w:cs="Arial"/>
                          <w:b/>
                          <w:color w:val="17365D" w:themeColor="text2" w:themeShade="BF"/>
                          <w:sz w:val="28"/>
                          <w:szCs w:val="28"/>
                        </w:rPr>
                      </w:pPr>
                      <w:r w:rsidRPr="007862CC">
                        <w:rPr>
                          <w:rFonts w:ascii="Arial" w:hAnsi="Arial" w:cs="Arial"/>
                          <w:b/>
                          <w:color w:val="17365D" w:themeColor="text2" w:themeShade="BF"/>
                          <w:sz w:val="28"/>
                          <w:szCs w:val="28"/>
                        </w:rPr>
                        <w:t>VIDEO VIEWING GUIDE #1</w:t>
                      </w:r>
                    </w:p>
                  </w:txbxContent>
                </v:textbox>
                <w10:wrap type="square"/>
              </v:shape>
            </w:pict>
          </mc:Fallback>
        </mc:AlternateContent>
      </w:r>
      <w:r w:rsidR="00C955D8">
        <w:rPr>
          <w:noProof/>
        </w:rPr>
        <w:drawing>
          <wp:anchor distT="0" distB="0" distL="114300" distR="114300" simplePos="0" relativeHeight="251687936" behindDoc="0" locked="0" layoutInCell="1" allowOverlap="1" wp14:anchorId="614748C3" wp14:editId="58620C68">
            <wp:simplePos x="0" y="0"/>
            <wp:positionH relativeFrom="margin">
              <wp:align>left</wp:align>
            </wp:positionH>
            <wp:positionV relativeFrom="margin">
              <wp:align>top</wp:align>
            </wp:positionV>
            <wp:extent cx="1143000" cy="1143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SystemIcon.png"/>
                    <pic:cNvPicPr/>
                  </pic:nvPicPr>
                  <pic:blipFill>
                    <a:blip r:embed="rId6">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2E0233">
        <w:rPr>
          <w:rFonts w:ascii="Arial" w:hAnsi="Arial" w:cs="Arial"/>
          <w:i/>
          <w:noProof/>
          <w:sz w:val="28"/>
          <w:szCs w:val="28"/>
        </w:rPr>
        <mc:AlternateContent>
          <mc:Choice Requires="wps">
            <w:drawing>
              <wp:anchor distT="0" distB="0" distL="114300" distR="114300" simplePos="0" relativeHeight="251660288" behindDoc="0" locked="0" layoutInCell="1" allowOverlap="1" wp14:anchorId="506D68AE" wp14:editId="1055B547">
                <wp:simplePos x="0" y="0"/>
                <wp:positionH relativeFrom="column">
                  <wp:posOffset>4572000</wp:posOffset>
                </wp:positionH>
                <wp:positionV relativeFrom="paragraph">
                  <wp:posOffset>114300</wp:posOffset>
                </wp:positionV>
                <wp:extent cx="38862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D52956" w14:textId="77777777" w:rsidR="00660444" w:rsidRPr="00413CBB" w:rsidRDefault="00660444">
                            <w:pPr>
                              <w:rPr>
                                <w:rFonts w:ascii="Arial" w:hAnsi="Arial" w:cs="Arial"/>
                              </w:rPr>
                            </w:pPr>
                            <w:r w:rsidRPr="00413CBB">
                              <w:rPr>
                                <w:rFonts w:ascii="Arial" w:hAnsi="Arial" w:cs="Arial"/>
                              </w:rPr>
                              <w:t xml:space="preserve">Name: </w:t>
                            </w:r>
                            <w:r>
                              <w:rPr>
                                <w:rFonts w:ascii="Arial" w:hAnsi="Arial" w:cs="Arial"/>
                              </w:rPr>
                              <w:t>________________________________</w:t>
                            </w:r>
                          </w:p>
                          <w:p w14:paraId="7F9F89CD" w14:textId="77777777" w:rsidR="00660444" w:rsidRPr="00413CBB" w:rsidRDefault="00660444">
                            <w:pPr>
                              <w:rPr>
                                <w:rFonts w:ascii="Arial" w:hAnsi="Arial" w:cs="Arial"/>
                              </w:rPr>
                            </w:pPr>
                          </w:p>
                          <w:p w14:paraId="26767B34" w14:textId="77777777" w:rsidR="00660444" w:rsidRPr="00413CBB" w:rsidRDefault="00660444">
                            <w:pPr>
                              <w:rPr>
                                <w:rFonts w:ascii="Arial" w:hAnsi="Arial" w:cs="Arial"/>
                              </w:rPr>
                            </w:pPr>
                            <w:r w:rsidRPr="00413CBB">
                              <w:rPr>
                                <w:rFonts w:ascii="Arial" w:hAnsi="Arial" w:cs="Arial"/>
                              </w:rPr>
                              <w:t>Date</w:t>
                            </w:r>
                            <w:r>
                              <w:rPr>
                                <w:rFonts w:ascii="Arial" w:hAnsi="Arial" w:cs="Arial"/>
                              </w:rPr>
                              <w:t>: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6D68AE" id="Text Box 3" o:spid="_x0000_s1027" type="#_x0000_t202" style="position:absolute;margin-left:5in;margin-top:9pt;width:306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" filled="f" stroked="f">
                <v:textbox>
                  <w:txbxContent>
                    <w:p w14:paraId="0FD52956" w14:textId="77777777" w:rsidR="00660444" w:rsidRPr="00413CBB" w:rsidRDefault="00660444">
                      <w:pPr>
                        <w:rPr>
                          <w:rFonts w:ascii="Arial" w:hAnsi="Arial" w:cs="Arial"/>
                        </w:rPr>
                      </w:pPr>
                      <w:r w:rsidRPr="00413CBB">
                        <w:rPr>
                          <w:rFonts w:ascii="Arial" w:hAnsi="Arial" w:cs="Arial"/>
                        </w:rPr>
                        <w:t xml:space="preserve">Name: </w:t>
                      </w:r>
                      <w:r>
                        <w:rPr>
                          <w:rFonts w:ascii="Arial" w:hAnsi="Arial" w:cs="Arial"/>
                        </w:rPr>
                        <w:t>________________________________</w:t>
                      </w:r>
                    </w:p>
                    <w:p w14:paraId="7F9F89CD" w14:textId="77777777" w:rsidR="00660444" w:rsidRPr="00413CBB" w:rsidRDefault="00660444">
                      <w:pPr>
                        <w:rPr>
                          <w:rFonts w:ascii="Arial" w:hAnsi="Arial" w:cs="Arial"/>
                        </w:rPr>
                      </w:pPr>
                    </w:p>
                    <w:p w14:paraId="26767B34" w14:textId="77777777" w:rsidR="00660444" w:rsidRPr="00413CBB" w:rsidRDefault="00660444">
                      <w:pPr>
                        <w:rPr>
                          <w:rFonts w:ascii="Arial" w:hAnsi="Arial" w:cs="Arial"/>
                        </w:rPr>
                      </w:pPr>
                      <w:r w:rsidRPr="00413CBB">
                        <w:rPr>
                          <w:rFonts w:ascii="Arial" w:hAnsi="Arial" w:cs="Arial"/>
                        </w:rPr>
                        <w:t>Date</w:t>
                      </w:r>
                      <w:r>
                        <w:rPr>
                          <w:rFonts w:ascii="Arial" w:hAnsi="Arial" w:cs="Arial"/>
                        </w:rPr>
                        <w:t>: _________________________________</w:t>
                      </w:r>
                    </w:p>
                  </w:txbxContent>
                </v:textbox>
                <w10:wrap type="square"/>
              </v:shape>
            </w:pict>
          </mc:Fallback>
        </mc:AlternateContent>
      </w:r>
      <w:r w:rsidR="00D94B5E" w:rsidRPr="00D94B5E">
        <w:rPr>
          <w:rFonts w:ascii="Arial" w:hAnsi="Arial" w:cs="Arial"/>
          <w:sz w:val="16"/>
          <w:szCs w:val="16"/>
        </w:rPr>
        <w:t xml:space="preserve"> </w:t>
      </w:r>
      <w:r w:rsidR="00AA766F" w:rsidRPr="00D94B5E">
        <w:rPr>
          <w:rFonts w:ascii="Arial" w:hAnsi="Arial" w:cs="Arial"/>
          <w:b/>
          <w:sz w:val="16"/>
          <w:szCs w:val="16"/>
        </w:rPr>
        <w:tab/>
      </w:r>
      <w:r w:rsidR="00AA766F" w:rsidRPr="00D94B5E">
        <w:rPr>
          <w:rFonts w:ascii="Arial" w:hAnsi="Arial" w:cs="Arial"/>
          <w:sz w:val="16"/>
          <w:szCs w:val="16"/>
        </w:rPr>
        <w:tab/>
      </w:r>
      <w:r w:rsidR="00AA766F">
        <w:rPr>
          <w:rFonts w:ascii="Arial" w:hAnsi="Arial" w:cs="Arial"/>
          <w:sz w:val="28"/>
          <w:szCs w:val="28"/>
        </w:rPr>
        <w:tab/>
      </w:r>
      <w:r w:rsidR="00AA766F">
        <w:rPr>
          <w:rFonts w:ascii="Arial" w:hAnsi="Arial" w:cs="Arial"/>
          <w:sz w:val="28"/>
          <w:szCs w:val="28"/>
        </w:rPr>
        <w:tab/>
      </w:r>
      <w:r w:rsidR="00AA766F">
        <w:rPr>
          <w:rFonts w:ascii="Arial" w:hAnsi="Arial" w:cs="Arial"/>
          <w:sz w:val="28"/>
          <w:szCs w:val="28"/>
        </w:rPr>
        <w:tab/>
      </w:r>
      <w:r w:rsidR="00AA766F">
        <w:rPr>
          <w:rFonts w:ascii="Arial" w:hAnsi="Arial" w:cs="Arial"/>
          <w:sz w:val="28"/>
          <w:szCs w:val="28"/>
        </w:rPr>
        <w:tab/>
      </w:r>
      <w:r w:rsidR="002E0233">
        <w:rPr>
          <w:noProof/>
        </w:rPr>
        <w:drawing>
          <wp:anchor distT="0" distB="0" distL="114300" distR="114300" simplePos="0" relativeHeight="251662336" behindDoc="0" locked="0" layoutInCell="1" allowOverlap="1" wp14:anchorId="7CE7DD75" wp14:editId="6627DF6B">
            <wp:simplePos x="0" y="0"/>
            <wp:positionH relativeFrom="margin">
              <wp:align>right</wp:align>
            </wp:positionH>
            <wp:positionV relativeFrom="margin">
              <wp:align>top</wp:align>
            </wp:positionV>
            <wp:extent cx="1166525" cy="11430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66525" cy="1143000"/>
                    </a:xfrm>
                    <a:prstGeom prst="rect">
                      <a:avLst/>
                    </a:prstGeom>
                  </pic:spPr>
                </pic:pic>
              </a:graphicData>
            </a:graphic>
            <wp14:sizeRelH relativeFrom="margin">
              <wp14:pctWidth>0</wp14:pctWidth>
            </wp14:sizeRelH>
            <wp14:sizeRelV relativeFrom="margin">
              <wp14:pctHeight>0</wp14:pctHeight>
            </wp14:sizeRelV>
          </wp:anchor>
        </w:drawing>
      </w:r>
    </w:p>
    <w:p w14:paraId="07874053" w14:textId="05721FA6" w:rsidR="00413CBB" w:rsidRDefault="005B5CBD" w:rsidP="00660444">
      <w:pPr>
        <w:jc w:val="center"/>
        <w:rPr>
          <w:rFonts w:ascii="Arial" w:hAnsi="Arial" w:cs="Arial"/>
          <w:b/>
          <w:sz w:val="30"/>
          <w:szCs w:val="30"/>
        </w:rPr>
      </w:pPr>
      <w:r>
        <w:rPr>
          <w:rFonts w:ascii="Arial" w:hAnsi="Arial" w:cs="Arial"/>
          <w:i/>
          <w:noProof/>
          <w:sz w:val="28"/>
          <w:szCs w:val="28"/>
        </w:rPr>
        <mc:AlternateContent>
          <mc:Choice Requires="wps">
            <w:drawing>
              <wp:anchor distT="0" distB="0" distL="114300" distR="114300" simplePos="0" relativeHeight="251661312" behindDoc="0" locked="0" layoutInCell="1" allowOverlap="1" wp14:anchorId="22B2E6E9" wp14:editId="71CEB09A">
                <wp:simplePos x="0" y="0"/>
                <wp:positionH relativeFrom="margin">
                  <wp:align>center</wp:align>
                </wp:positionH>
                <wp:positionV relativeFrom="paragraph">
                  <wp:posOffset>6350</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FDC1209" id="Straight Connector 4"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pt" to="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" strokecolor="#c0504d [3205]" strokeweight="2.25pt">
                <w10:wrap anchorx="margin"/>
              </v:line>
            </w:pict>
          </mc:Fallback>
        </mc:AlternateContent>
      </w:r>
    </w:p>
    <w:p w14:paraId="4C8E82C7" w14:textId="5E9DD12C" w:rsidR="00E708CD" w:rsidRPr="00660444" w:rsidRDefault="00E708CD" w:rsidP="00660444">
      <w:pPr>
        <w:jc w:val="center"/>
        <w:rPr>
          <w:rFonts w:ascii="Arial" w:hAnsi="Arial" w:cs="Arial"/>
          <w:i/>
          <w:sz w:val="28"/>
          <w:szCs w:val="28"/>
        </w:rPr>
      </w:pPr>
      <w:r>
        <w:rPr>
          <w:rFonts w:ascii="Arial" w:hAnsi="Arial" w:cs="Arial"/>
          <w:b/>
          <w:sz w:val="30"/>
          <w:szCs w:val="30"/>
        </w:rPr>
        <w:t>Landmark Supreme Court Civil Liberties Cases Video</w:t>
      </w:r>
      <w:r w:rsidR="001968BF">
        <w:rPr>
          <w:rFonts w:ascii="Arial" w:hAnsi="Arial" w:cs="Arial"/>
          <w:b/>
          <w:sz w:val="30"/>
          <w:szCs w:val="30"/>
        </w:rPr>
        <w:t>: Gideon, Miranda, Tinker, Hazelwood</w:t>
      </w:r>
    </w:p>
    <w:tbl>
      <w:tblPr>
        <w:tblStyle w:val="TableGrid"/>
        <w:tblW w:w="0" w:type="auto"/>
        <w:tblLook w:val="04A0" w:firstRow="1" w:lastRow="0" w:firstColumn="1" w:lastColumn="0" w:noHBand="0" w:noVBand="1"/>
      </w:tblPr>
      <w:tblGrid>
        <w:gridCol w:w="3399"/>
        <w:gridCol w:w="5319"/>
        <w:gridCol w:w="5672"/>
      </w:tblGrid>
      <w:tr w:rsidR="00CC4490" w14:paraId="1DC5C041" w14:textId="77777777" w:rsidTr="004D70DD">
        <w:tc>
          <w:tcPr>
            <w:tcW w:w="3438" w:type="dxa"/>
          </w:tcPr>
          <w:p w14:paraId="6ABB5BAF" w14:textId="77777777" w:rsidR="00CC4490" w:rsidRPr="00CC4490" w:rsidRDefault="00CC4490" w:rsidP="00CC4490">
            <w:pPr>
              <w:jc w:val="center"/>
              <w:rPr>
                <w:rFonts w:ascii="Arial" w:hAnsi="Arial" w:cs="Arial"/>
                <w:b/>
              </w:rPr>
            </w:pPr>
            <w:r w:rsidRPr="00CC4490">
              <w:rPr>
                <w:rFonts w:ascii="Arial" w:hAnsi="Arial" w:cs="Arial"/>
                <w:b/>
              </w:rPr>
              <w:t>Question</w:t>
            </w:r>
          </w:p>
        </w:tc>
        <w:tc>
          <w:tcPr>
            <w:tcW w:w="5409" w:type="dxa"/>
          </w:tcPr>
          <w:p w14:paraId="30B936DF" w14:textId="77777777" w:rsidR="00CC4490" w:rsidRPr="00CC4490" w:rsidRDefault="00CF66B8" w:rsidP="00CC4490">
            <w:pPr>
              <w:jc w:val="center"/>
              <w:rPr>
                <w:rFonts w:ascii="Arial" w:hAnsi="Arial" w:cs="Arial"/>
                <w:b/>
              </w:rPr>
            </w:pPr>
            <w:r>
              <w:rPr>
                <w:rFonts w:ascii="Arial" w:hAnsi="Arial" w:cs="Arial"/>
                <w:b/>
              </w:rPr>
              <w:t xml:space="preserve">List </w:t>
            </w:r>
            <w:r w:rsidR="00CC4490" w:rsidRPr="00CC4490">
              <w:rPr>
                <w:rFonts w:ascii="Arial" w:hAnsi="Arial" w:cs="Arial"/>
                <w:b/>
              </w:rPr>
              <w:t>Specific Evidence from the Video</w:t>
            </w:r>
          </w:p>
        </w:tc>
        <w:tc>
          <w:tcPr>
            <w:tcW w:w="5769" w:type="dxa"/>
          </w:tcPr>
          <w:p w14:paraId="4C7ACAE0" w14:textId="77777777" w:rsidR="00CC4490" w:rsidRPr="00CC4490" w:rsidRDefault="00CC4490" w:rsidP="00CC4490">
            <w:pPr>
              <w:jc w:val="center"/>
              <w:rPr>
                <w:rFonts w:ascii="Arial" w:hAnsi="Arial" w:cs="Arial"/>
                <w:b/>
              </w:rPr>
            </w:pPr>
            <w:r w:rsidRPr="00CC4490">
              <w:rPr>
                <w:rFonts w:ascii="Arial" w:hAnsi="Arial" w:cs="Arial"/>
                <w:b/>
              </w:rPr>
              <w:t>Complete Sentence</w:t>
            </w:r>
          </w:p>
        </w:tc>
      </w:tr>
      <w:tr w:rsidR="00CC4490" w14:paraId="35761E42" w14:textId="77777777" w:rsidTr="00251F4F">
        <w:trPr>
          <w:trHeight w:val="1104"/>
        </w:trPr>
        <w:tc>
          <w:tcPr>
            <w:tcW w:w="3438" w:type="dxa"/>
          </w:tcPr>
          <w:p w14:paraId="466D3F07" w14:textId="08133E06" w:rsidR="00CC4490" w:rsidRDefault="002A180A">
            <w:pPr>
              <w:rPr>
                <w:rFonts w:ascii="Arial" w:hAnsi="Arial" w:cs="Arial"/>
              </w:rPr>
            </w:pPr>
            <w:r w:rsidRPr="002A180A">
              <w:rPr>
                <w:rFonts w:ascii="Arial" w:hAnsi="Arial" w:cs="Arial"/>
                <w:b/>
              </w:rPr>
              <w:t>1.</w:t>
            </w:r>
            <w:r>
              <w:rPr>
                <w:rFonts w:ascii="Arial" w:hAnsi="Arial" w:cs="Arial"/>
              </w:rPr>
              <w:t xml:space="preserve"> </w:t>
            </w:r>
            <w:r w:rsidR="005B5CBD" w:rsidRPr="005B5CBD">
              <w:rPr>
                <w:rFonts w:ascii="Arial" w:hAnsi="Arial" w:cs="Arial"/>
              </w:rPr>
              <w:t>What do we mean when say it is a ‘landmark case’?</w:t>
            </w:r>
          </w:p>
          <w:p w14:paraId="6817B8F8" w14:textId="77777777" w:rsidR="0087784E" w:rsidRPr="0087784E" w:rsidRDefault="0087784E">
            <w:pPr>
              <w:rPr>
                <w:rFonts w:ascii="Arial" w:hAnsi="Arial" w:cs="Arial"/>
                <w:sz w:val="8"/>
                <w:szCs w:val="8"/>
              </w:rPr>
            </w:pPr>
          </w:p>
        </w:tc>
        <w:tc>
          <w:tcPr>
            <w:tcW w:w="5409" w:type="dxa"/>
          </w:tcPr>
          <w:p w14:paraId="71200298" w14:textId="77777777" w:rsidR="00CC4490" w:rsidRDefault="00CC4490"/>
        </w:tc>
        <w:tc>
          <w:tcPr>
            <w:tcW w:w="5769" w:type="dxa"/>
          </w:tcPr>
          <w:p w14:paraId="74106EC3" w14:textId="77777777" w:rsidR="0087784E" w:rsidRDefault="0087784E"/>
        </w:tc>
      </w:tr>
      <w:tr w:rsidR="00CC4490" w14:paraId="17F1E284" w14:textId="77777777" w:rsidTr="00251F4F">
        <w:trPr>
          <w:trHeight w:val="1104"/>
        </w:trPr>
        <w:tc>
          <w:tcPr>
            <w:tcW w:w="3438" w:type="dxa"/>
          </w:tcPr>
          <w:p w14:paraId="62F5D3DF" w14:textId="644C15E1" w:rsidR="0087784E" w:rsidRPr="00CD05C6" w:rsidRDefault="002A180A">
            <w:pPr>
              <w:rPr>
                <w:rFonts w:ascii="Arial" w:hAnsi="Arial" w:cs="Arial"/>
              </w:rPr>
            </w:pPr>
            <w:r w:rsidRPr="002A180A">
              <w:rPr>
                <w:rFonts w:ascii="Arial" w:hAnsi="Arial" w:cs="Arial"/>
                <w:b/>
              </w:rPr>
              <w:t>2.</w:t>
            </w:r>
            <w:r>
              <w:rPr>
                <w:rFonts w:ascii="Arial" w:hAnsi="Arial" w:cs="Arial"/>
              </w:rPr>
              <w:t xml:space="preserve"> </w:t>
            </w:r>
            <w:r w:rsidR="005B5CBD">
              <w:rPr>
                <w:rFonts w:ascii="Arial" w:hAnsi="Arial" w:cs="Arial"/>
              </w:rPr>
              <w:t xml:space="preserve">What are ‘civil </w:t>
            </w:r>
            <w:proofErr w:type="gramStart"/>
            <w:r w:rsidR="005B5CBD">
              <w:rPr>
                <w:rFonts w:ascii="Arial" w:hAnsi="Arial" w:cs="Arial"/>
              </w:rPr>
              <w:t>liberties</w:t>
            </w:r>
            <w:r w:rsidR="00B67CE3" w:rsidRPr="00B67CE3">
              <w:rPr>
                <w:rFonts w:ascii="Arial" w:hAnsi="Arial" w:cs="Arial"/>
              </w:rPr>
              <w:t>’</w:t>
            </w:r>
            <w:proofErr w:type="gramEnd"/>
            <w:r w:rsidR="00B67CE3" w:rsidRPr="00B67CE3">
              <w:rPr>
                <w:rFonts w:ascii="Arial" w:hAnsi="Arial" w:cs="Arial"/>
              </w:rPr>
              <w:t>?</w:t>
            </w:r>
          </w:p>
        </w:tc>
        <w:tc>
          <w:tcPr>
            <w:tcW w:w="5409" w:type="dxa"/>
          </w:tcPr>
          <w:p w14:paraId="0BCDFB4A" w14:textId="77777777" w:rsidR="00CC4490" w:rsidRDefault="00CC4490"/>
        </w:tc>
        <w:tc>
          <w:tcPr>
            <w:tcW w:w="5769" w:type="dxa"/>
          </w:tcPr>
          <w:p w14:paraId="782E0139" w14:textId="77777777" w:rsidR="00CC4490" w:rsidRDefault="00CC4490" w:rsidP="00CF66B8"/>
        </w:tc>
      </w:tr>
      <w:tr w:rsidR="00CC4490" w14:paraId="70D1208E" w14:textId="77777777" w:rsidTr="00251F4F">
        <w:trPr>
          <w:trHeight w:val="1104"/>
        </w:trPr>
        <w:tc>
          <w:tcPr>
            <w:tcW w:w="3438" w:type="dxa"/>
          </w:tcPr>
          <w:p w14:paraId="358BB0B4" w14:textId="27716451" w:rsidR="0087784E" w:rsidRPr="0087784E" w:rsidRDefault="002A180A">
            <w:pPr>
              <w:rPr>
                <w:rFonts w:ascii="Arial" w:hAnsi="Arial" w:cs="Arial"/>
                <w:sz w:val="8"/>
                <w:szCs w:val="8"/>
              </w:rPr>
            </w:pPr>
            <w:r w:rsidRPr="002A180A">
              <w:rPr>
                <w:rFonts w:ascii="Arial" w:hAnsi="Arial" w:cs="Arial"/>
                <w:b/>
              </w:rPr>
              <w:t>3.</w:t>
            </w:r>
            <w:r>
              <w:rPr>
                <w:rFonts w:ascii="Arial" w:hAnsi="Arial" w:cs="Arial"/>
              </w:rPr>
              <w:t xml:space="preserve"> </w:t>
            </w:r>
            <w:r w:rsidR="00B67CE3" w:rsidRPr="00B67CE3">
              <w:rPr>
                <w:rFonts w:ascii="Arial" w:hAnsi="Arial" w:cs="Arial"/>
              </w:rPr>
              <w:t>What power did the Supreme Court claim after the Marbury v. Madison (1803) case?</w:t>
            </w:r>
          </w:p>
        </w:tc>
        <w:tc>
          <w:tcPr>
            <w:tcW w:w="5409" w:type="dxa"/>
          </w:tcPr>
          <w:p w14:paraId="4B06BF8F" w14:textId="77777777" w:rsidR="00CC4490" w:rsidRDefault="00CC4490"/>
        </w:tc>
        <w:tc>
          <w:tcPr>
            <w:tcW w:w="5769" w:type="dxa"/>
          </w:tcPr>
          <w:p w14:paraId="5CEFA671" w14:textId="77777777" w:rsidR="00CC4490" w:rsidRDefault="00CC4490" w:rsidP="00CF66B8"/>
        </w:tc>
      </w:tr>
      <w:tr w:rsidR="00CC4490" w14:paraId="4F10AB54" w14:textId="77777777" w:rsidTr="00251F4F">
        <w:trPr>
          <w:trHeight w:val="1104"/>
        </w:trPr>
        <w:tc>
          <w:tcPr>
            <w:tcW w:w="3438" w:type="dxa"/>
          </w:tcPr>
          <w:p w14:paraId="21DAC9D2" w14:textId="56BCE74F" w:rsidR="00CC4490" w:rsidRPr="00CC4490" w:rsidRDefault="002A180A">
            <w:pPr>
              <w:rPr>
                <w:rFonts w:ascii="Arial" w:hAnsi="Arial" w:cs="Arial"/>
              </w:rPr>
            </w:pPr>
            <w:r w:rsidRPr="002A180A">
              <w:rPr>
                <w:rFonts w:ascii="Arial" w:hAnsi="Arial" w:cs="Arial"/>
                <w:b/>
              </w:rPr>
              <w:t>4.</w:t>
            </w:r>
            <w:r>
              <w:rPr>
                <w:rFonts w:ascii="Arial" w:hAnsi="Arial" w:cs="Arial"/>
              </w:rPr>
              <w:t xml:space="preserve"> </w:t>
            </w:r>
            <w:r w:rsidR="005B5CBD" w:rsidRPr="005B5CBD">
              <w:rPr>
                <w:rFonts w:ascii="Arial" w:eastAsia="Times New Roman" w:hAnsi="Arial" w:cs="Arial"/>
                <w:color w:val="000000"/>
              </w:rPr>
              <w:t>Why did Gideon believe his rights had been violated?</w:t>
            </w:r>
          </w:p>
        </w:tc>
        <w:tc>
          <w:tcPr>
            <w:tcW w:w="5409" w:type="dxa"/>
          </w:tcPr>
          <w:p w14:paraId="617D35DC" w14:textId="77777777" w:rsidR="00CC4490" w:rsidRDefault="00CC4490"/>
        </w:tc>
        <w:tc>
          <w:tcPr>
            <w:tcW w:w="5769" w:type="dxa"/>
          </w:tcPr>
          <w:p w14:paraId="1B881815" w14:textId="77777777" w:rsidR="00CC4490" w:rsidRDefault="00CC4490" w:rsidP="00CF66B8"/>
        </w:tc>
      </w:tr>
      <w:tr w:rsidR="00CC4490" w14:paraId="316B9842" w14:textId="77777777" w:rsidTr="00251F4F">
        <w:trPr>
          <w:trHeight w:val="1104"/>
        </w:trPr>
        <w:tc>
          <w:tcPr>
            <w:tcW w:w="3438" w:type="dxa"/>
          </w:tcPr>
          <w:p w14:paraId="33612FCE" w14:textId="2C92E048" w:rsidR="00F36283" w:rsidRPr="00CC4490" w:rsidRDefault="002A180A" w:rsidP="002A180A">
            <w:pPr>
              <w:rPr>
                <w:rFonts w:ascii="Arial" w:hAnsi="Arial" w:cs="Arial"/>
              </w:rPr>
            </w:pPr>
            <w:r w:rsidRPr="002A180A">
              <w:rPr>
                <w:rFonts w:ascii="Arial" w:hAnsi="Arial" w:cs="Arial"/>
                <w:b/>
              </w:rPr>
              <w:t>5.</w:t>
            </w:r>
            <w:r>
              <w:rPr>
                <w:rFonts w:ascii="Arial" w:hAnsi="Arial" w:cs="Arial"/>
              </w:rPr>
              <w:t xml:space="preserve"> </w:t>
            </w:r>
            <w:r w:rsidR="005B5CBD" w:rsidRPr="005B5CBD">
              <w:rPr>
                <w:rFonts w:ascii="Arial" w:hAnsi="Arial" w:cs="Arial"/>
              </w:rPr>
              <w:t>What do you think the Supreme Court meant when it said that a lawyer was NOT a luxury?</w:t>
            </w:r>
          </w:p>
        </w:tc>
        <w:tc>
          <w:tcPr>
            <w:tcW w:w="5409" w:type="dxa"/>
          </w:tcPr>
          <w:p w14:paraId="3273D019" w14:textId="77777777" w:rsidR="00CC4490" w:rsidRDefault="00CC4490"/>
        </w:tc>
        <w:tc>
          <w:tcPr>
            <w:tcW w:w="5769" w:type="dxa"/>
          </w:tcPr>
          <w:p w14:paraId="200315E4" w14:textId="77777777" w:rsidR="00CC4490" w:rsidRDefault="00CC4490" w:rsidP="00CF66B8"/>
        </w:tc>
      </w:tr>
      <w:tr w:rsidR="00F775E0" w14:paraId="3947C554" w14:textId="77777777" w:rsidTr="00251F4F">
        <w:trPr>
          <w:trHeight w:val="1104"/>
        </w:trPr>
        <w:tc>
          <w:tcPr>
            <w:tcW w:w="3438" w:type="dxa"/>
          </w:tcPr>
          <w:p w14:paraId="07BCD9F2" w14:textId="3BF46396" w:rsidR="00F775E0" w:rsidRDefault="002A180A" w:rsidP="00CD05C6">
            <w:pPr>
              <w:rPr>
                <w:rFonts w:ascii="Arial" w:hAnsi="Arial" w:cs="Arial"/>
              </w:rPr>
            </w:pPr>
            <w:r w:rsidRPr="002A180A">
              <w:rPr>
                <w:rFonts w:ascii="Arial" w:hAnsi="Arial" w:cs="Arial"/>
                <w:b/>
              </w:rPr>
              <w:t>6.</w:t>
            </w:r>
            <w:r>
              <w:rPr>
                <w:rFonts w:ascii="Arial" w:hAnsi="Arial" w:cs="Arial"/>
              </w:rPr>
              <w:t xml:space="preserve"> </w:t>
            </w:r>
            <w:r w:rsidR="005B5CBD" w:rsidRPr="005B5CBD">
              <w:rPr>
                <w:rFonts w:ascii="Arial" w:hAnsi="Arial" w:cs="Arial"/>
              </w:rPr>
              <w:t>How did Gideon v. Wainwright (1963) impact society?</w:t>
            </w:r>
          </w:p>
        </w:tc>
        <w:tc>
          <w:tcPr>
            <w:tcW w:w="5409" w:type="dxa"/>
          </w:tcPr>
          <w:p w14:paraId="7301D4B4" w14:textId="77777777" w:rsidR="00F775E0" w:rsidRDefault="00F775E0"/>
        </w:tc>
        <w:tc>
          <w:tcPr>
            <w:tcW w:w="5769" w:type="dxa"/>
          </w:tcPr>
          <w:p w14:paraId="2849FBA6" w14:textId="77777777" w:rsidR="00F775E0" w:rsidRDefault="00F775E0"/>
        </w:tc>
      </w:tr>
      <w:tr w:rsidR="002A180A" w14:paraId="21A56687" w14:textId="77777777" w:rsidTr="00251F4F">
        <w:trPr>
          <w:trHeight w:val="1104"/>
        </w:trPr>
        <w:tc>
          <w:tcPr>
            <w:tcW w:w="3438" w:type="dxa"/>
          </w:tcPr>
          <w:p w14:paraId="1169FFEF" w14:textId="31066896" w:rsidR="002A180A" w:rsidRPr="002A180A" w:rsidRDefault="002A180A">
            <w:pPr>
              <w:rPr>
                <w:rFonts w:ascii="Arial" w:hAnsi="Arial" w:cs="Arial"/>
              </w:rPr>
            </w:pPr>
            <w:r>
              <w:rPr>
                <w:rFonts w:ascii="Arial" w:hAnsi="Arial" w:cs="Arial"/>
                <w:b/>
              </w:rPr>
              <w:t xml:space="preserve">7. </w:t>
            </w:r>
            <w:r w:rsidR="005B5CBD" w:rsidRPr="005B5CBD">
              <w:rPr>
                <w:rFonts w:ascii="Arial" w:hAnsi="Arial" w:cs="Arial"/>
              </w:rPr>
              <w:t xml:space="preserve">Why did Miranda believe his rights had been violated?  </w:t>
            </w:r>
          </w:p>
        </w:tc>
        <w:tc>
          <w:tcPr>
            <w:tcW w:w="5409" w:type="dxa"/>
          </w:tcPr>
          <w:p w14:paraId="2A8C3430" w14:textId="77777777" w:rsidR="002A180A" w:rsidRDefault="002A180A"/>
        </w:tc>
        <w:tc>
          <w:tcPr>
            <w:tcW w:w="5769" w:type="dxa"/>
          </w:tcPr>
          <w:p w14:paraId="5FBAF066" w14:textId="77777777" w:rsidR="002A180A" w:rsidRDefault="002A180A"/>
        </w:tc>
      </w:tr>
      <w:tr w:rsidR="00CD05C6" w14:paraId="21207D74" w14:textId="77777777" w:rsidTr="00660444">
        <w:trPr>
          <w:trHeight w:val="1151"/>
        </w:trPr>
        <w:tc>
          <w:tcPr>
            <w:tcW w:w="3438" w:type="dxa"/>
          </w:tcPr>
          <w:p w14:paraId="75AAB0EC" w14:textId="0563E2B0" w:rsidR="00CD05C6" w:rsidRDefault="00CD05C6" w:rsidP="00CD05C6">
            <w:pPr>
              <w:rPr>
                <w:rFonts w:ascii="Arial" w:hAnsi="Arial" w:cs="Arial"/>
                <w:b/>
              </w:rPr>
            </w:pPr>
            <w:r>
              <w:rPr>
                <w:rFonts w:ascii="Arial" w:hAnsi="Arial" w:cs="Arial"/>
                <w:b/>
              </w:rPr>
              <w:lastRenderedPageBreak/>
              <w:t xml:space="preserve">8. </w:t>
            </w:r>
            <w:r w:rsidR="005B5CBD" w:rsidRPr="005B5CBD">
              <w:rPr>
                <w:rFonts w:ascii="Arial" w:hAnsi="Arial" w:cs="Arial"/>
              </w:rPr>
              <w:t>How did Miranda v. Arizona (1966) impact society?</w:t>
            </w:r>
          </w:p>
        </w:tc>
        <w:tc>
          <w:tcPr>
            <w:tcW w:w="5409" w:type="dxa"/>
          </w:tcPr>
          <w:p w14:paraId="30524A6B" w14:textId="77777777" w:rsidR="00CD05C6" w:rsidRDefault="00CD05C6"/>
        </w:tc>
        <w:tc>
          <w:tcPr>
            <w:tcW w:w="5769" w:type="dxa"/>
          </w:tcPr>
          <w:p w14:paraId="5FFDA7F0" w14:textId="77777777" w:rsidR="00CD05C6" w:rsidRDefault="00CD05C6"/>
        </w:tc>
      </w:tr>
      <w:tr w:rsidR="00CD05C6" w14:paraId="4C8A5885" w14:textId="77777777" w:rsidTr="004D70DD">
        <w:trPr>
          <w:trHeight w:val="1380"/>
        </w:trPr>
        <w:tc>
          <w:tcPr>
            <w:tcW w:w="3438" w:type="dxa"/>
          </w:tcPr>
          <w:p w14:paraId="68105D6C" w14:textId="19FC4FA7" w:rsidR="00CD05C6" w:rsidRDefault="00CD05C6">
            <w:pPr>
              <w:rPr>
                <w:rFonts w:ascii="Arial" w:hAnsi="Arial" w:cs="Arial"/>
                <w:b/>
              </w:rPr>
            </w:pPr>
            <w:r>
              <w:rPr>
                <w:rFonts w:ascii="Arial" w:hAnsi="Arial" w:cs="Arial"/>
                <w:b/>
              </w:rPr>
              <w:t xml:space="preserve">9. </w:t>
            </w:r>
            <w:r w:rsidR="005B5CBD" w:rsidRPr="005B5CBD">
              <w:rPr>
                <w:rFonts w:ascii="Arial" w:hAnsi="Arial" w:cs="Arial"/>
              </w:rPr>
              <w:t>How did both Gideon v. Wainwright (1963) and Miranda v. Arizona (1966) impact civil liberties in the United States?</w:t>
            </w:r>
          </w:p>
        </w:tc>
        <w:tc>
          <w:tcPr>
            <w:tcW w:w="5409" w:type="dxa"/>
          </w:tcPr>
          <w:p w14:paraId="56DCE2B5" w14:textId="77777777" w:rsidR="00CD05C6" w:rsidRDefault="00CD05C6"/>
        </w:tc>
        <w:tc>
          <w:tcPr>
            <w:tcW w:w="5769" w:type="dxa"/>
          </w:tcPr>
          <w:p w14:paraId="72F217DC" w14:textId="77777777" w:rsidR="00CD05C6" w:rsidRDefault="00CD05C6"/>
        </w:tc>
      </w:tr>
      <w:tr w:rsidR="00CD05C6" w14:paraId="25AEF063" w14:textId="77777777" w:rsidTr="00660444">
        <w:trPr>
          <w:trHeight w:val="800"/>
        </w:trPr>
        <w:tc>
          <w:tcPr>
            <w:tcW w:w="3438" w:type="dxa"/>
          </w:tcPr>
          <w:p w14:paraId="1942AE56" w14:textId="2D2EC5F8" w:rsidR="00CD05C6" w:rsidRPr="00660444" w:rsidRDefault="00CD05C6">
            <w:pPr>
              <w:rPr>
                <w:rFonts w:ascii="Arial" w:eastAsia="Times New Roman" w:hAnsi="Arial" w:cs="Arial"/>
                <w:color w:val="000000" w:themeColor="text1"/>
              </w:rPr>
            </w:pPr>
            <w:r>
              <w:rPr>
                <w:rFonts w:ascii="Arial" w:hAnsi="Arial" w:cs="Arial"/>
                <w:b/>
              </w:rPr>
              <w:t xml:space="preserve">10. </w:t>
            </w:r>
            <w:r w:rsidR="005B5CBD" w:rsidRPr="003606C9">
              <w:rPr>
                <w:rFonts w:ascii="Arial" w:eastAsia="Times New Roman" w:hAnsi="Arial" w:cs="Arial"/>
                <w:color w:val="000000" w:themeColor="text1"/>
              </w:rPr>
              <w:t>What was the constitutional question in Tinker v. Des Moines (1969)?</w:t>
            </w:r>
          </w:p>
        </w:tc>
        <w:tc>
          <w:tcPr>
            <w:tcW w:w="5409" w:type="dxa"/>
          </w:tcPr>
          <w:p w14:paraId="2E26E60C" w14:textId="77777777" w:rsidR="00CD05C6" w:rsidRDefault="00CD05C6"/>
        </w:tc>
        <w:tc>
          <w:tcPr>
            <w:tcW w:w="5769" w:type="dxa"/>
          </w:tcPr>
          <w:p w14:paraId="255414CE" w14:textId="77777777" w:rsidR="00CD05C6" w:rsidRDefault="00CD05C6"/>
        </w:tc>
      </w:tr>
      <w:tr w:rsidR="00CD05C6" w14:paraId="66BA1CEE" w14:textId="77777777" w:rsidTr="00660444">
        <w:trPr>
          <w:trHeight w:val="1133"/>
        </w:trPr>
        <w:tc>
          <w:tcPr>
            <w:tcW w:w="3438" w:type="dxa"/>
          </w:tcPr>
          <w:p w14:paraId="65B27123" w14:textId="6E066A05" w:rsidR="00CD05C6" w:rsidRDefault="00CD05C6">
            <w:pPr>
              <w:rPr>
                <w:rFonts w:ascii="Arial" w:hAnsi="Arial" w:cs="Arial"/>
                <w:b/>
              </w:rPr>
            </w:pPr>
            <w:r>
              <w:rPr>
                <w:rFonts w:ascii="Arial" w:hAnsi="Arial" w:cs="Arial"/>
                <w:b/>
              </w:rPr>
              <w:t xml:space="preserve">11. </w:t>
            </w:r>
            <w:r w:rsidR="005B5CBD" w:rsidRPr="005B5CBD">
              <w:rPr>
                <w:rFonts w:ascii="Arial" w:eastAsia="Times New Roman" w:hAnsi="Arial" w:cs="Arial"/>
                <w:color w:val="000000"/>
              </w:rPr>
              <w:t>How did the constitutional principle argued in Tinker v. Des Moines (1969) impact society?</w:t>
            </w:r>
          </w:p>
        </w:tc>
        <w:tc>
          <w:tcPr>
            <w:tcW w:w="5409" w:type="dxa"/>
          </w:tcPr>
          <w:p w14:paraId="09AB46C0" w14:textId="77777777" w:rsidR="00CD05C6" w:rsidRDefault="00CD05C6"/>
        </w:tc>
        <w:tc>
          <w:tcPr>
            <w:tcW w:w="5769" w:type="dxa"/>
          </w:tcPr>
          <w:p w14:paraId="0AC5F0F8" w14:textId="77777777" w:rsidR="00CD05C6" w:rsidRDefault="00CD05C6"/>
        </w:tc>
      </w:tr>
      <w:tr w:rsidR="00B67CE3" w14:paraId="05B7CCC8" w14:textId="77777777" w:rsidTr="00660444">
        <w:trPr>
          <w:trHeight w:val="1187"/>
        </w:trPr>
        <w:tc>
          <w:tcPr>
            <w:tcW w:w="3438" w:type="dxa"/>
          </w:tcPr>
          <w:p w14:paraId="7D7CC201" w14:textId="6A013C6F" w:rsidR="00B67CE3" w:rsidRPr="00B67CE3" w:rsidRDefault="00B67CE3">
            <w:pPr>
              <w:rPr>
                <w:rFonts w:ascii="Arial" w:hAnsi="Arial" w:cs="Arial"/>
              </w:rPr>
            </w:pPr>
            <w:r>
              <w:rPr>
                <w:rFonts w:ascii="Arial" w:hAnsi="Arial" w:cs="Arial"/>
                <w:b/>
              </w:rPr>
              <w:t xml:space="preserve">12. </w:t>
            </w:r>
            <w:r w:rsidR="004D70DD" w:rsidRPr="004D70DD">
              <w:rPr>
                <w:rFonts w:ascii="Arial" w:hAnsi="Arial" w:cs="Arial"/>
              </w:rPr>
              <w:t>What was the constitutional question in Hazelwood School District v. Kuhlmeier (1987)?</w:t>
            </w:r>
          </w:p>
        </w:tc>
        <w:tc>
          <w:tcPr>
            <w:tcW w:w="5409" w:type="dxa"/>
          </w:tcPr>
          <w:p w14:paraId="362B9A46" w14:textId="77777777" w:rsidR="00B67CE3" w:rsidRDefault="00B67CE3"/>
        </w:tc>
        <w:tc>
          <w:tcPr>
            <w:tcW w:w="5769" w:type="dxa"/>
          </w:tcPr>
          <w:p w14:paraId="41CA3749" w14:textId="77777777" w:rsidR="00B67CE3" w:rsidRDefault="00B67CE3"/>
        </w:tc>
      </w:tr>
      <w:tr w:rsidR="004D70DD" w14:paraId="63BF981A" w14:textId="77777777" w:rsidTr="00660444">
        <w:trPr>
          <w:trHeight w:val="1232"/>
        </w:trPr>
        <w:tc>
          <w:tcPr>
            <w:tcW w:w="3438" w:type="dxa"/>
          </w:tcPr>
          <w:p w14:paraId="3961D343" w14:textId="5908402D" w:rsidR="004D70DD" w:rsidRDefault="004D70DD">
            <w:pPr>
              <w:rPr>
                <w:rFonts w:ascii="Arial" w:hAnsi="Arial" w:cs="Arial"/>
                <w:b/>
              </w:rPr>
            </w:pPr>
            <w:r>
              <w:rPr>
                <w:rFonts w:ascii="Arial" w:hAnsi="Arial" w:cs="Arial"/>
                <w:b/>
              </w:rPr>
              <w:t xml:space="preserve">13. </w:t>
            </w:r>
            <w:r w:rsidRPr="004D70DD">
              <w:rPr>
                <w:rFonts w:ascii="Arial" w:hAnsi="Arial" w:cs="Arial"/>
              </w:rPr>
              <w:t>How did the constitutional principle argued in Hazelwood School District v. Kuhlmeier (1987) impact society?</w:t>
            </w:r>
          </w:p>
        </w:tc>
        <w:tc>
          <w:tcPr>
            <w:tcW w:w="5409" w:type="dxa"/>
          </w:tcPr>
          <w:p w14:paraId="78F27539" w14:textId="77777777" w:rsidR="004D70DD" w:rsidRDefault="004D70DD"/>
        </w:tc>
        <w:tc>
          <w:tcPr>
            <w:tcW w:w="5769" w:type="dxa"/>
          </w:tcPr>
          <w:p w14:paraId="0887FB47" w14:textId="77777777" w:rsidR="004D70DD" w:rsidRDefault="004D70DD"/>
        </w:tc>
      </w:tr>
    </w:tbl>
    <w:p w14:paraId="41B2CA70" w14:textId="77777777" w:rsidR="004D70DD" w:rsidRPr="00251F4F" w:rsidRDefault="004D70DD" w:rsidP="0095629C">
      <w:pPr>
        <w:rPr>
          <w:rFonts w:ascii="Arial" w:hAnsi="Arial" w:cs="Arial"/>
          <w:spacing w:val="-1"/>
          <w:sz w:val="12"/>
          <w:szCs w:val="12"/>
        </w:rPr>
      </w:pPr>
    </w:p>
    <w:tbl>
      <w:tblPr>
        <w:tblStyle w:val="TableGrid"/>
        <w:tblW w:w="0" w:type="auto"/>
        <w:tblLook w:val="04A0" w:firstRow="1" w:lastRow="0" w:firstColumn="1" w:lastColumn="0" w:noHBand="0" w:noVBand="1"/>
      </w:tblPr>
      <w:tblGrid>
        <w:gridCol w:w="14390"/>
      </w:tblGrid>
      <w:tr w:rsidR="004D70DD" w14:paraId="55AA1CC9" w14:textId="77777777" w:rsidTr="004D70DD">
        <w:tc>
          <w:tcPr>
            <w:tcW w:w="14616" w:type="dxa"/>
          </w:tcPr>
          <w:p w14:paraId="67152845" w14:textId="77777777" w:rsidR="004D70DD" w:rsidRDefault="004D70DD" w:rsidP="004D70DD">
            <w:pPr>
              <w:rPr>
                <w:rFonts w:ascii="Arial" w:eastAsia="Times New Roman" w:hAnsi="Arial" w:cs="Arial"/>
                <w:b/>
                <w:i/>
                <w:color w:val="000000"/>
              </w:rPr>
            </w:pPr>
            <w:r w:rsidRPr="001C725E">
              <w:rPr>
                <w:rFonts w:ascii="Arial" w:eastAsia="Times New Roman" w:hAnsi="Arial" w:cs="Arial"/>
                <w:color w:val="000000"/>
              </w:rPr>
              <w:t>In Tinker v Des Moines</w:t>
            </w:r>
            <w:r>
              <w:rPr>
                <w:rFonts w:ascii="Arial" w:eastAsia="Times New Roman" w:hAnsi="Arial" w:cs="Arial"/>
                <w:color w:val="000000"/>
              </w:rPr>
              <w:t xml:space="preserve"> (1969)</w:t>
            </w:r>
            <w:r w:rsidRPr="001C725E">
              <w:rPr>
                <w:rFonts w:ascii="Arial" w:eastAsia="Times New Roman" w:hAnsi="Arial" w:cs="Arial"/>
                <w:color w:val="000000"/>
              </w:rPr>
              <w:t>, the US Supreme Court said the following:</w:t>
            </w:r>
            <w:r>
              <w:rPr>
                <w:rFonts w:ascii="Arial" w:eastAsia="Times New Roman" w:hAnsi="Arial" w:cs="Arial"/>
                <w:color w:val="000000"/>
              </w:rPr>
              <w:t xml:space="preserve"> </w:t>
            </w:r>
            <w:r w:rsidRPr="001C725E">
              <w:rPr>
                <w:rFonts w:ascii="Arial" w:eastAsia="Times New Roman" w:hAnsi="Arial" w:cs="Arial"/>
                <w:b/>
                <w:i/>
                <w:color w:val="000000"/>
              </w:rPr>
              <w:t xml:space="preserve">“In wearing armbands, the petitioners were quiet and passive. They were not </w:t>
            </w:r>
            <w:proofErr w:type="gramStart"/>
            <w:r w:rsidRPr="001C725E">
              <w:rPr>
                <w:rFonts w:ascii="Arial" w:eastAsia="Times New Roman" w:hAnsi="Arial" w:cs="Arial"/>
                <w:b/>
                <w:i/>
                <w:color w:val="000000"/>
              </w:rPr>
              <w:t>disruptive, and</w:t>
            </w:r>
            <w:proofErr w:type="gramEnd"/>
            <w:r w:rsidRPr="001C725E">
              <w:rPr>
                <w:rFonts w:ascii="Arial" w:eastAsia="Times New Roman" w:hAnsi="Arial" w:cs="Arial"/>
                <w:b/>
                <w:i/>
                <w:color w:val="000000"/>
              </w:rPr>
              <w:t xml:space="preserve"> did not impinge upon the rights of others. In these circumstances, their conduct was within the protection of the Free Speech Clause of the First Amendment and the Due Process Clause of the Fourteenth.”</w:t>
            </w:r>
          </w:p>
          <w:p w14:paraId="23F79547" w14:textId="77777777" w:rsidR="00660444" w:rsidRPr="00660444" w:rsidRDefault="00660444" w:rsidP="004D70DD">
            <w:pPr>
              <w:rPr>
                <w:rFonts w:ascii="Arial" w:eastAsia="Times New Roman" w:hAnsi="Arial" w:cs="Arial"/>
                <w:b/>
                <w:i/>
                <w:color w:val="000000"/>
                <w:sz w:val="12"/>
                <w:szCs w:val="12"/>
              </w:rPr>
            </w:pPr>
          </w:p>
          <w:p w14:paraId="195CCC02" w14:textId="620677CC" w:rsidR="004D70DD" w:rsidRPr="001C725E" w:rsidRDefault="00660444" w:rsidP="004D70DD">
            <w:pPr>
              <w:rPr>
                <w:rFonts w:ascii="Arial" w:eastAsia="Times New Roman" w:hAnsi="Arial" w:cs="Arial"/>
                <w:color w:val="000000"/>
              </w:rPr>
            </w:pPr>
            <w:r w:rsidRPr="001C725E">
              <w:rPr>
                <w:rFonts w:ascii="Arial" w:eastAsia="Times New Roman" w:hAnsi="Arial" w:cs="Arial"/>
                <w:color w:val="000000"/>
              </w:rPr>
              <w:t>How might the language here have influenced the decision the Supreme Court reached in the later student First Amendment case of Hazelwood School District v. Kuhlmeier</w:t>
            </w:r>
            <w:r>
              <w:rPr>
                <w:rFonts w:ascii="Arial" w:eastAsia="Times New Roman" w:hAnsi="Arial" w:cs="Arial"/>
                <w:color w:val="000000"/>
              </w:rPr>
              <w:t xml:space="preserve"> (1987)</w:t>
            </w:r>
            <w:r w:rsidRPr="001C725E">
              <w:rPr>
                <w:rFonts w:ascii="Arial" w:eastAsia="Times New Roman" w:hAnsi="Arial" w:cs="Arial"/>
                <w:color w:val="000000"/>
              </w:rPr>
              <w:t>?</w:t>
            </w:r>
          </w:p>
          <w:p w14:paraId="64E34766" w14:textId="77777777" w:rsidR="004D70DD" w:rsidRDefault="004D70DD" w:rsidP="0095629C">
            <w:pPr>
              <w:rPr>
                <w:rFonts w:ascii="Arial" w:hAnsi="Arial" w:cs="Arial"/>
                <w:spacing w:val="-1"/>
                <w:sz w:val="26"/>
                <w:szCs w:val="26"/>
              </w:rPr>
            </w:pPr>
          </w:p>
          <w:p w14:paraId="7E370A5D" w14:textId="77777777" w:rsidR="00660444" w:rsidRDefault="00660444" w:rsidP="0095629C">
            <w:pPr>
              <w:rPr>
                <w:rFonts w:ascii="Arial" w:hAnsi="Arial" w:cs="Arial"/>
                <w:spacing w:val="-1"/>
                <w:sz w:val="26"/>
                <w:szCs w:val="26"/>
              </w:rPr>
            </w:pPr>
          </w:p>
          <w:p w14:paraId="20958AB9" w14:textId="77777777" w:rsidR="00660444" w:rsidRDefault="00660444" w:rsidP="0095629C">
            <w:pPr>
              <w:rPr>
                <w:rFonts w:ascii="Arial" w:hAnsi="Arial" w:cs="Arial"/>
                <w:spacing w:val="-1"/>
                <w:sz w:val="26"/>
                <w:szCs w:val="26"/>
              </w:rPr>
            </w:pPr>
          </w:p>
          <w:p w14:paraId="23D5A1BA" w14:textId="77777777" w:rsidR="00660444" w:rsidRDefault="00660444" w:rsidP="0095629C">
            <w:pPr>
              <w:rPr>
                <w:rFonts w:ascii="Arial" w:hAnsi="Arial" w:cs="Arial"/>
                <w:spacing w:val="-1"/>
                <w:sz w:val="26"/>
                <w:szCs w:val="26"/>
              </w:rPr>
            </w:pPr>
          </w:p>
        </w:tc>
      </w:tr>
    </w:tbl>
    <w:p w14:paraId="19B2ED25" w14:textId="004066C2" w:rsidR="004D70DD" w:rsidRPr="00A12DEA" w:rsidRDefault="004D70DD" w:rsidP="0095629C">
      <w:pPr>
        <w:rPr>
          <w:rFonts w:ascii="Arial" w:hAnsi="Arial" w:cs="Arial"/>
          <w:spacing w:val="-1"/>
          <w:sz w:val="26"/>
          <w:szCs w:val="26"/>
        </w:rPr>
      </w:pPr>
    </w:p>
    <w:sectPr w:rsidR="004D70DD" w:rsidRPr="00A12DEA" w:rsidSect="0095629C">
      <w:headerReference w:type="default" r:id="rId8"/>
      <w:footerReference w:type="default" r:id="rId9"/>
      <w:footerReference w:type="first" r:id="rId1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F88B" w14:textId="77777777" w:rsidR="00341B3F" w:rsidRDefault="00341B3F" w:rsidP="00BF58F1">
      <w:r>
        <w:separator/>
      </w:r>
    </w:p>
  </w:endnote>
  <w:endnote w:type="continuationSeparator" w:id="0">
    <w:p w14:paraId="6235FF29" w14:textId="77777777" w:rsidR="00341B3F" w:rsidRDefault="00341B3F" w:rsidP="00BF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8D6E" w14:textId="77777777" w:rsidR="00660444" w:rsidRPr="002E228E" w:rsidRDefault="00660444" w:rsidP="002A180A">
    <w:pPr>
      <w:pStyle w:val="Footer"/>
      <w:framePr w:wrap="around" w:vAnchor="text" w:hAnchor="margin" w:xAlign="right" w:y="1"/>
      <w:rPr>
        <w:rStyle w:val="PageNumber"/>
        <w:rFonts w:ascii="Arial" w:hAnsi="Arial" w:cs="Arial"/>
        <w:sz w:val="18"/>
      </w:rPr>
    </w:pPr>
    <w:r w:rsidRPr="002E228E">
      <w:rPr>
        <w:rStyle w:val="PageNumber"/>
        <w:rFonts w:ascii="Arial" w:hAnsi="Arial" w:cs="Arial"/>
        <w:sz w:val="18"/>
      </w:rPr>
      <w:fldChar w:fldCharType="begin"/>
    </w:r>
    <w:r w:rsidRPr="002E228E">
      <w:rPr>
        <w:rStyle w:val="PageNumber"/>
        <w:rFonts w:ascii="Arial" w:hAnsi="Arial" w:cs="Arial"/>
        <w:sz w:val="18"/>
      </w:rPr>
      <w:instrText xml:space="preserve">PAGE  </w:instrText>
    </w:r>
    <w:r w:rsidRPr="002E228E">
      <w:rPr>
        <w:rStyle w:val="PageNumber"/>
        <w:rFonts w:ascii="Arial" w:hAnsi="Arial" w:cs="Arial"/>
        <w:sz w:val="18"/>
      </w:rPr>
      <w:fldChar w:fldCharType="separate"/>
    </w:r>
    <w:r w:rsidR="007862CC">
      <w:rPr>
        <w:rStyle w:val="PageNumber"/>
        <w:rFonts w:ascii="Arial" w:hAnsi="Arial" w:cs="Arial"/>
        <w:noProof/>
        <w:sz w:val="18"/>
      </w:rPr>
      <w:t>2</w:t>
    </w:r>
    <w:r w:rsidRPr="002E228E">
      <w:rPr>
        <w:rStyle w:val="PageNumber"/>
        <w:rFonts w:ascii="Arial" w:hAnsi="Arial" w:cs="Arial"/>
        <w:sz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660444" w14:paraId="011A6087" w14:textId="77777777" w:rsidTr="003C7934">
      <w:tc>
        <w:tcPr>
          <w:tcW w:w="3102" w:type="dxa"/>
          <w:shd w:val="clear" w:color="auto" w:fill="auto"/>
        </w:tcPr>
        <w:p w14:paraId="6314DF1F" w14:textId="77777777" w:rsidR="00660444" w:rsidRDefault="00000000" w:rsidP="003C7934">
          <w:hyperlink r:id="rId1" w:history="1">
            <w:r w:rsidR="00660444" w:rsidRPr="0095409D">
              <w:rPr>
                <w:rStyle w:val="Hyperlink"/>
                <w:rFonts w:ascii="Arial" w:hAnsi="Arial" w:cs="Arial"/>
                <w:sz w:val="18"/>
                <w:szCs w:val="18"/>
              </w:rPr>
              <w:t>Civics360</w:t>
            </w:r>
          </w:hyperlink>
        </w:p>
      </w:tc>
      <w:tc>
        <w:tcPr>
          <w:tcW w:w="4230" w:type="dxa"/>
          <w:shd w:val="clear" w:color="auto" w:fill="auto"/>
        </w:tcPr>
        <w:p w14:paraId="32C0A385" w14:textId="77777777" w:rsidR="00660444" w:rsidRPr="0095409D" w:rsidRDefault="00660444"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234DF771" w14:textId="77777777" w:rsidR="00660444" w:rsidRDefault="00000000" w:rsidP="003C7934">
          <w:pPr>
            <w:jc w:val="right"/>
          </w:pPr>
          <w:hyperlink r:id="rId3" w:history="1">
            <w:r w:rsidR="00660444" w:rsidRPr="0095409D">
              <w:rPr>
                <w:rStyle w:val="Hyperlink"/>
                <w:rFonts w:ascii="Arial" w:hAnsi="Arial" w:cs="Arial"/>
                <w:sz w:val="18"/>
                <w:szCs w:val="18"/>
              </w:rPr>
              <w:t>Florida</w:t>
            </w:r>
          </w:hyperlink>
          <w:r w:rsidR="00660444" w:rsidRPr="0095409D">
            <w:rPr>
              <w:rStyle w:val="Hyperlink"/>
              <w:rFonts w:ascii="Arial" w:hAnsi="Arial" w:cs="Arial"/>
              <w:sz w:val="18"/>
              <w:szCs w:val="18"/>
            </w:rPr>
            <w:t xml:space="preserve"> Joint Center for Citizenship</w:t>
          </w:r>
        </w:p>
      </w:tc>
    </w:tr>
  </w:tbl>
  <w:p w14:paraId="5D52AC16" w14:textId="77777777" w:rsidR="00660444" w:rsidRDefault="00660444" w:rsidP="00220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0328" w14:textId="77777777" w:rsidR="00660444" w:rsidRPr="00F36283" w:rsidRDefault="00660444" w:rsidP="00F36283">
    <w:pPr>
      <w:pStyle w:val="Footer"/>
      <w:framePr w:wrap="around" w:vAnchor="text" w:hAnchor="margin" w:xAlign="right" w:y="1"/>
      <w:rPr>
        <w:rStyle w:val="PageNumber"/>
        <w:rFonts w:ascii="Arial" w:hAnsi="Arial" w:cs="Arial"/>
        <w:sz w:val="18"/>
        <w:szCs w:val="18"/>
      </w:rPr>
    </w:pPr>
    <w:r w:rsidRPr="00F36283">
      <w:rPr>
        <w:rStyle w:val="PageNumber"/>
        <w:rFonts w:ascii="Arial" w:hAnsi="Arial" w:cs="Arial"/>
        <w:sz w:val="18"/>
        <w:szCs w:val="18"/>
      </w:rPr>
      <w:fldChar w:fldCharType="begin"/>
    </w:r>
    <w:r w:rsidRPr="00F36283">
      <w:rPr>
        <w:rStyle w:val="PageNumber"/>
        <w:rFonts w:ascii="Arial" w:hAnsi="Arial" w:cs="Arial"/>
        <w:sz w:val="18"/>
        <w:szCs w:val="18"/>
      </w:rPr>
      <w:instrText xml:space="preserve">PAGE  </w:instrText>
    </w:r>
    <w:r w:rsidRPr="00F36283">
      <w:rPr>
        <w:rStyle w:val="PageNumber"/>
        <w:rFonts w:ascii="Arial" w:hAnsi="Arial" w:cs="Arial"/>
        <w:sz w:val="18"/>
        <w:szCs w:val="18"/>
      </w:rPr>
      <w:fldChar w:fldCharType="separate"/>
    </w:r>
    <w:r w:rsidR="007862CC">
      <w:rPr>
        <w:rStyle w:val="PageNumber"/>
        <w:rFonts w:ascii="Arial" w:hAnsi="Arial" w:cs="Arial"/>
        <w:noProof/>
        <w:sz w:val="18"/>
        <w:szCs w:val="18"/>
      </w:rPr>
      <w:t>1</w:t>
    </w:r>
    <w:r w:rsidRPr="00F36283">
      <w:rPr>
        <w:rStyle w:val="PageNumber"/>
        <w:rFonts w:ascii="Arial" w:hAnsi="Arial" w:cs="Arial"/>
        <w:sz w:val="18"/>
        <w:szCs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660444" w14:paraId="71479B11" w14:textId="77777777" w:rsidTr="003C7934">
      <w:tc>
        <w:tcPr>
          <w:tcW w:w="3102" w:type="dxa"/>
          <w:shd w:val="clear" w:color="auto" w:fill="auto"/>
        </w:tcPr>
        <w:p w14:paraId="5610E593" w14:textId="77777777" w:rsidR="00660444" w:rsidRDefault="00000000" w:rsidP="003C7934">
          <w:hyperlink r:id="rId1" w:history="1">
            <w:r w:rsidR="00660444" w:rsidRPr="0095409D">
              <w:rPr>
                <w:rStyle w:val="Hyperlink"/>
                <w:rFonts w:ascii="Arial" w:hAnsi="Arial" w:cs="Arial"/>
                <w:sz w:val="18"/>
                <w:szCs w:val="18"/>
              </w:rPr>
              <w:t>Civics360</w:t>
            </w:r>
          </w:hyperlink>
        </w:p>
      </w:tc>
      <w:tc>
        <w:tcPr>
          <w:tcW w:w="4230" w:type="dxa"/>
          <w:shd w:val="clear" w:color="auto" w:fill="auto"/>
        </w:tcPr>
        <w:p w14:paraId="61441550" w14:textId="77777777" w:rsidR="00660444" w:rsidRPr="0095409D" w:rsidRDefault="00660444"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0BF280E5" w14:textId="77777777" w:rsidR="00660444" w:rsidRDefault="00000000" w:rsidP="003C7934">
          <w:pPr>
            <w:jc w:val="right"/>
          </w:pPr>
          <w:hyperlink r:id="rId3" w:history="1">
            <w:r w:rsidR="00660444" w:rsidRPr="0095409D">
              <w:rPr>
                <w:rStyle w:val="Hyperlink"/>
                <w:rFonts w:ascii="Arial" w:hAnsi="Arial" w:cs="Arial"/>
                <w:sz w:val="18"/>
                <w:szCs w:val="18"/>
              </w:rPr>
              <w:t>Florida</w:t>
            </w:r>
          </w:hyperlink>
          <w:r w:rsidR="00660444" w:rsidRPr="0095409D">
            <w:rPr>
              <w:rStyle w:val="Hyperlink"/>
              <w:rFonts w:ascii="Arial" w:hAnsi="Arial" w:cs="Arial"/>
              <w:sz w:val="18"/>
              <w:szCs w:val="18"/>
            </w:rPr>
            <w:t xml:space="preserve"> Joint Center for Citizenship</w:t>
          </w:r>
        </w:p>
      </w:tc>
    </w:tr>
  </w:tbl>
  <w:p w14:paraId="1D9A61DE" w14:textId="77777777" w:rsidR="00660444" w:rsidRDefault="00660444" w:rsidP="00E03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C3D47" w14:textId="77777777" w:rsidR="00341B3F" w:rsidRDefault="00341B3F" w:rsidP="00BF58F1">
      <w:r>
        <w:separator/>
      </w:r>
    </w:p>
  </w:footnote>
  <w:footnote w:type="continuationSeparator" w:id="0">
    <w:p w14:paraId="69AA34CE" w14:textId="77777777" w:rsidR="00341B3F" w:rsidRDefault="00341B3F" w:rsidP="00BF5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6675" w14:textId="77777777" w:rsidR="00660444" w:rsidRDefault="00660444" w:rsidP="006D309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ED"/>
    <w:rsid w:val="00002FFC"/>
    <w:rsid w:val="00034644"/>
    <w:rsid w:val="00036D55"/>
    <w:rsid w:val="00074D76"/>
    <w:rsid w:val="00082886"/>
    <w:rsid w:val="00101F13"/>
    <w:rsid w:val="00142465"/>
    <w:rsid w:val="00144A66"/>
    <w:rsid w:val="001725AD"/>
    <w:rsid w:val="001968BF"/>
    <w:rsid w:val="00214ACE"/>
    <w:rsid w:val="0022071B"/>
    <w:rsid w:val="00231B69"/>
    <w:rsid w:val="00251F4F"/>
    <w:rsid w:val="002A180A"/>
    <w:rsid w:val="002A5EF1"/>
    <w:rsid w:val="002E0233"/>
    <w:rsid w:val="002E228E"/>
    <w:rsid w:val="002E430A"/>
    <w:rsid w:val="00335096"/>
    <w:rsid w:val="00335A0A"/>
    <w:rsid w:val="00341B3F"/>
    <w:rsid w:val="00393047"/>
    <w:rsid w:val="003C7934"/>
    <w:rsid w:val="00413CBB"/>
    <w:rsid w:val="0041741F"/>
    <w:rsid w:val="0044327B"/>
    <w:rsid w:val="004560E3"/>
    <w:rsid w:val="00461533"/>
    <w:rsid w:val="004959EF"/>
    <w:rsid w:val="004B225F"/>
    <w:rsid w:val="004B5B93"/>
    <w:rsid w:val="004C279F"/>
    <w:rsid w:val="004D70DD"/>
    <w:rsid w:val="00516FB0"/>
    <w:rsid w:val="005A2699"/>
    <w:rsid w:val="005B5CBD"/>
    <w:rsid w:val="005E7D7B"/>
    <w:rsid w:val="006338BB"/>
    <w:rsid w:val="00645D8E"/>
    <w:rsid w:val="0065065D"/>
    <w:rsid w:val="00660444"/>
    <w:rsid w:val="006D0B72"/>
    <w:rsid w:val="006D3095"/>
    <w:rsid w:val="006D5A03"/>
    <w:rsid w:val="00707565"/>
    <w:rsid w:val="00710874"/>
    <w:rsid w:val="0071637C"/>
    <w:rsid w:val="00723C4B"/>
    <w:rsid w:val="00736C75"/>
    <w:rsid w:val="00753D00"/>
    <w:rsid w:val="00765D0E"/>
    <w:rsid w:val="007862CC"/>
    <w:rsid w:val="007A5A30"/>
    <w:rsid w:val="007B72E5"/>
    <w:rsid w:val="0087784E"/>
    <w:rsid w:val="008A5357"/>
    <w:rsid w:val="008A79ED"/>
    <w:rsid w:val="008B7871"/>
    <w:rsid w:val="0095629C"/>
    <w:rsid w:val="00975529"/>
    <w:rsid w:val="009C48EC"/>
    <w:rsid w:val="00A07B1C"/>
    <w:rsid w:val="00A12DEA"/>
    <w:rsid w:val="00A630E7"/>
    <w:rsid w:val="00A96E5A"/>
    <w:rsid w:val="00AA766F"/>
    <w:rsid w:val="00B67CE3"/>
    <w:rsid w:val="00B74A94"/>
    <w:rsid w:val="00BC7297"/>
    <w:rsid w:val="00BF58F1"/>
    <w:rsid w:val="00C02493"/>
    <w:rsid w:val="00C44F15"/>
    <w:rsid w:val="00C52B1F"/>
    <w:rsid w:val="00C711F5"/>
    <w:rsid w:val="00C955D8"/>
    <w:rsid w:val="00CA1BE1"/>
    <w:rsid w:val="00CC4490"/>
    <w:rsid w:val="00CD05C6"/>
    <w:rsid w:val="00CD72F8"/>
    <w:rsid w:val="00CE069E"/>
    <w:rsid w:val="00CF66B8"/>
    <w:rsid w:val="00D94B5E"/>
    <w:rsid w:val="00DA53A9"/>
    <w:rsid w:val="00E03BAF"/>
    <w:rsid w:val="00E24A59"/>
    <w:rsid w:val="00E55A51"/>
    <w:rsid w:val="00E708CD"/>
    <w:rsid w:val="00E966E0"/>
    <w:rsid w:val="00EC45C8"/>
    <w:rsid w:val="00EF2C30"/>
    <w:rsid w:val="00F044E0"/>
    <w:rsid w:val="00F36283"/>
    <w:rsid w:val="00F56449"/>
    <w:rsid w:val="00F7687B"/>
    <w:rsid w:val="00F775E0"/>
    <w:rsid w:val="00FB656A"/>
    <w:rsid w:val="00FB715C"/>
    <w:rsid w:val="00FE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B30CBD"/>
  <w14:defaultImageDpi w14:val="300"/>
  <w15:docId w15:val="{BDB73C9C-2AA0-4610-9E10-DFB9A1BC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1435</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McVey</dc:creator>
  <cp:keywords/>
  <dc:description/>
  <cp:lastModifiedBy>Stephen Masyada</cp:lastModifiedBy>
  <cp:revision>2</cp:revision>
  <cp:lastPrinted>2018-01-11T17:41:00Z</cp:lastPrinted>
  <dcterms:created xsi:type="dcterms:W3CDTF">2024-01-12T21:02:00Z</dcterms:created>
  <dcterms:modified xsi:type="dcterms:W3CDTF">2024-01-12T21:02:00Z</dcterms:modified>
  <cp:category/>
</cp:coreProperties>
</file>