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31EF8F5C" w:rsidR="005C4ABE" w:rsidRDefault="00EF0032">
      <w:r>
        <w:rPr>
          <w:noProof/>
        </w:rPr>
        <w:drawing>
          <wp:anchor distT="0" distB="0" distL="114300" distR="114300" simplePos="0" relativeHeight="251661312" behindDoc="0" locked="0" layoutInCell="1" allowOverlap="1" wp14:anchorId="01C9A56A" wp14:editId="789D14AD">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4E5B852D">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5E1ADD93" w:rsidR="00425560" w:rsidRPr="006D5C7D" w:rsidRDefault="00BE2976" w:rsidP="00425560">
                            <w:pPr>
                              <w:rPr>
                                <w:i/>
                                <w:color w:val="323E4F" w:themeColor="text2" w:themeShade="BF"/>
                                <w:sz w:val="24"/>
                                <w:szCs w:val="24"/>
                              </w:rPr>
                            </w:pPr>
                            <w:r>
                              <w:rPr>
                                <w:i/>
                                <w:color w:val="323E4F" w:themeColor="text2" w:themeShade="BF"/>
                                <w:sz w:val="24"/>
                                <w:szCs w:val="24"/>
                              </w:rPr>
                              <w:t>Voting and Elections:</w:t>
                            </w:r>
                            <w:r w:rsidR="00BE0DE4">
                              <w:rPr>
                                <w:i/>
                                <w:color w:val="323E4F" w:themeColor="text2" w:themeShade="BF"/>
                                <w:sz w:val="24"/>
                                <w:szCs w:val="24"/>
                              </w:rPr>
                              <w:t xml:space="preserve"> SS.7.CG.</w:t>
                            </w:r>
                            <w:r w:rsidR="00745430">
                              <w:rPr>
                                <w:i/>
                                <w:color w:val="323E4F" w:themeColor="text2" w:themeShade="BF"/>
                                <w:sz w:val="24"/>
                                <w:szCs w:val="24"/>
                              </w:rPr>
                              <w:t>2.</w:t>
                            </w:r>
                            <w:r w:rsidR="00A06CBF">
                              <w:rPr>
                                <w:i/>
                                <w:color w:val="323E4F" w:themeColor="text2" w:themeShade="BF"/>
                                <w:sz w:val="24"/>
                                <w:szCs w:val="24"/>
                              </w:rPr>
                              <w:t>6</w:t>
                            </w:r>
                          </w:p>
                          <w:p w14:paraId="08946024" w14:textId="542860BA" w:rsidR="00425560" w:rsidRPr="006D5C7D" w:rsidRDefault="00A06CBF" w:rsidP="00425560">
                            <w:pPr>
                              <w:rPr>
                                <w:b/>
                                <w:i/>
                                <w:color w:val="323E4F" w:themeColor="text2" w:themeShade="BF"/>
                                <w:sz w:val="24"/>
                                <w:szCs w:val="24"/>
                              </w:rPr>
                            </w:pPr>
                            <w:r>
                              <w:rPr>
                                <w:b/>
                                <w:i/>
                                <w:color w:val="323E4F" w:themeColor="text2" w:themeShade="BF"/>
                                <w:sz w:val="24"/>
                                <w:szCs w:val="24"/>
                              </w:rPr>
                              <w:t>Election Processes</w:t>
                            </w:r>
                          </w:p>
                          <w:p w14:paraId="3F38EE4A" w14:textId="7515BF6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5E1ADD93" w:rsidR="00425560" w:rsidRPr="006D5C7D" w:rsidRDefault="00BE2976" w:rsidP="00425560">
                      <w:pPr>
                        <w:rPr>
                          <w:i/>
                          <w:color w:val="323E4F" w:themeColor="text2" w:themeShade="BF"/>
                          <w:sz w:val="24"/>
                          <w:szCs w:val="24"/>
                        </w:rPr>
                      </w:pPr>
                      <w:r>
                        <w:rPr>
                          <w:i/>
                          <w:color w:val="323E4F" w:themeColor="text2" w:themeShade="BF"/>
                          <w:sz w:val="24"/>
                          <w:szCs w:val="24"/>
                        </w:rPr>
                        <w:t>Voting and Elections:</w:t>
                      </w:r>
                      <w:r w:rsidR="00BE0DE4">
                        <w:rPr>
                          <w:i/>
                          <w:color w:val="323E4F" w:themeColor="text2" w:themeShade="BF"/>
                          <w:sz w:val="24"/>
                          <w:szCs w:val="24"/>
                        </w:rPr>
                        <w:t xml:space="preserve"> SS.7.CG.</w:t>
                      </w:r>
                      <w:r w:rsidR="00745430">
                        <w:rPr>
                          <w:i/>
                          <w:color w:val="323E4F" w:themeColor="text2" w:themeShade="BF"/>
                          <w:sz w:val="24"/>
                          <w:szCs w:val="24"/>
                        </w:rPr>
                        <w:t>2.</w:t>
                      </w:r>
                      <w:r w:rsidR="00A06CBF">
                        <w:rPr>
                          <w:i/>
                          <w:color w:val="323E4F" w:themeColor="text2" w:themeShade="BF"/>
                          <w:sz w:val="24"/>
                          <w:szCs w:val="24"/>
                        </w:rPr>
                        <w:t>6</w:t>
                      </w:r>
                    </w:p>
                    <w:p w14:paraId="08946024" w14:textId="542860BA" w:rsidR="00425560" w:rsidRPr="006D5C7D" w:rsidRDefault="00A06CBF" w:rsidP="00425560">
                      <w:pPr>
                        <w:rPr>
                          <w:b/>
                          <w:i/>
                          <w:color w:val="323E4F" w:themeColor="text2" w:themeShade="BF"/>
                          <w:sz w:val="24"/>
                          <w:szCs w:val="24"/>
                        </w:rPr>
                      </w:pPr>
                      <w:r>
                        <w:rPr>
                          <w:b/>
                          <w:i/>
                          <w:color w:val="323E4F" w:themeColor="text2" w:themeShade="BF"/>
                          <w:sz w:val="24"/>
                          <w:szCs w:val="24"/>
                        </w:rPr>
                        <w:t>Election Processes</w:t>
                      </w:r>
                    </w:p>
                    <w:p w14:paraId="3F38EE4A" w14:textId="7515BF6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2A6D8C2E">
                <wp:simplePos x="0" y="0"/>
                <wp:positionH relativeFrom="column">
                  <wp:posOffset>-76200</wp:posOffset>
                </wp:positionH>
                <wp:positionV relativeFrom="paragraph">
                  <wp:posOffset>158115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48D60656" w:rsidR="000A4C80" w:rsidRPr="00A06CBF" w:rsidRDefault="00A06CBF" w:rsidP="00A06CBF">
                            <w:pPr>
                              <w:spacing w:line="237" w:lineRule="auto"/>
                              <w:ind w:right="331"/>
                              <w:rPr>
                                <w:color w:val="000000" w:themeColor="text1"/>
                                <w:sz w:val="24"/>
                                <w:szCs w:val="24"/>
                              </w:rPr>
                            </w:pPr>
                            <w:r w:rsidRPr="00A06CBF">
                              <w:rPr>
                                <w:b/>
                                <w:i/>
                                <w:color w:val="000000" w:themeColor="text1"/>
                                <w:sz w:val="24"/>
                                <w:szCs w:val="24"/>
                              </w:rPr>
                              <w:t>SS.7.CG.2.6 Benchmark Clarification 1</w:t>
                            </w:r>
                            <w:r w:rsidRPr="00A06CBF">
                              <w:rPr>
                                <w:i/>
                                <w:color w:val="000000" w:themeColor="text1"/>
                                <w:sz w:val="24"/>
                                <w:szCs w:val="24"/>
                              </w:rPr>
                              <w:t xml:space="preserve">: </w:t>
                            </w:r>
                            <w:r w:rsidRPr="00A06CBF">
                              <w:rPr>
                                <w:color w:val="000000" w:themeColor="text1"/>
                                <w:sz w:val="24"/>
                                <w:szCs w:val="24"/>
                              </w:rPr>
                              <w:t xml:space="preserve">Students will explain how elections and voting impact citizens at the local, </w:t>
                            </w:r>
                            <w:proofErr w:type="gramStart"/>
                            <w:r w:rsidRPr="00A06CBF">
                              <w:rPr>
                                <w:color w:val="000000" w:themeColor="text1"/>
                                <w:sz w:val="24"/>
                                <w:szCs w:val="24"/>
                              </w:rPr>
                              <w:t>state</w:t>
                            </w:r>
                            <w:proofErr w:type="gramEnd"/>
                            <w:r w:rsidRPr="00A06CBF">
                              <w:rPr>
                                <w:color w:val="000000" w:themeColor="text1"/>
                                <w:sz w:val="24"/>
                                <w:szCs w:val="24"/>
                              </w:rPr>
                              <w:t xml:space="preserve"> and national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edC5leQAAAAQAQAADwAAAAAAAAAAAAAAAADdBAAAZHJzL2Rvd25yZXYueG1sUEsFBgAA&#13;&#10;AAAEAAQA8wAAAO4FAAAAAA==&#13;&#10;" filled="f" strokecolor="black [3213]" strokeweight="1pt">
                <v:textbox>
                  <w:txbxContent>
                    <w:p w14:paraId="24A11C5B" w14:textId="48D60656" w:rsidR="000A4C80" w:rsidRPr="00A06CBF" w:rsidRDefault="00A06CBF" w:rsidP="00A06CBF">
                      <w:pPr>
                        <w:spacing w:line="237" w:lineRule="auto"/>
                        <w:ind w:right="331"/>
                        <w:rPr>
                          <w:color w:val="000000" w:themeColor="text1"/>
                          <w:sz w:val="24"/>
                          <w:szCs w:val="24"/>
                        </w:rPr>
                      </w:pPr>
                      <w:r w:rsidRPr="00A06CBF">
                        <w:rPr>
                          <w:b/>
                          <w:i/>
                          <w:color w:val="000000" w:themeColor="text1"/>
                          <w:sz w:val="24"/>
                          <w:szCs w:val="24"/>
                        </w:rPr>
                        <w:t>SS.7.CG.2.6 Benchmark Clarification 1</w:t>
                      </w:r>
                      <w:r w:rsidRPr="00A06CBF">
                        <w:rPr>
                          <w:i/>
                          <w:color w:val="000000" w:themeColor="text1"/>
                          <w:sz w:val="24"/>
                          <w:szCs w:val="24"/>
                        </w:rPr>
                        <w:t xml:space="preserve">: </w:t>
                      </w:r>
                      <w:r w:rsidRPr="00A06CBF">
                        <w:rPr>
                          <w:color w:val="000000" w:themeColor="text1"/>
                          <w:sz w:val="24"/>
                          <w:szCs w:val="24"/>
                        </w:rPr>
                        <w:t xml:space="preserve">Students will explain how elections and voting impact citizens at the local, </w:t>
                      </w:r>
                      <w:proofErr w:type="gramStart"/>
                      <w:r w:rsidRPr="00A06CBF">
                        <w:rPr>
                          <w:color w:val="000000" w:themeColor="text1"/>
                          <w:sz w:val="24"/>
                          <w:szCs w:val="24"/>
                        </w:rPr>
                        <w:t>state</w:t>
                      </w:r>
                      <w:proofErr w:type="gramEnd"/>
                      <w:r w:rsidRPr="00A06CBF">
                        <w:rPr>
                          <w:color w:val="000000" w:themeColor="text1"/>
                          <w:sz w:val="24"/>
                          <w:szCs w:val="24"/>
                        </w:rPr>
                        <w:t xml:space="preserve"> and national levels.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7D36373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1497CD36" w14:textId="36AA44AB" w:rsidR="00A06CBF" w:rsidRDefault="00A06CBF" w:rsidP="00A06CBF">
      <w:pPr>
        <w:spacing w:before="34"/>
        <w:jc w:val="center"/>
        <w:rPr>
          <w:b/>
          <w:color w:val="000000"/>
          <w:sz w:val="21"/>
          <w:szCs w:val="21"/>
        </w:rPr>
      </w:pPr>
      <w:r>
        <w:rPr>
          <w:b/>
          <w:color w:val="000000"/>
          <w:sz w:val="21"/>
          <w:szCs w:val="21"/>
        </w:rPr>
        <w:t>This material is adapted from resources developed by CPALMS and the Learning Systems Institute at Florida State University.</w:t>
      </w:r>
    </w:p>
    <w:p w14:paraId="18ABDF07" w14:textId="6AC2D322" w:rsidR="00A06CBF" w:rsidRDefault="00A06CBF" w:rsidP="00745430">
      <w:pPr>
        <w:pStyle w:val="Title"/>
        <w:ind w:left="0"/>
      </w:pPr>
    </w:p>
    <w:p w14:paraId="39BC5009" w14:textId="5813C4DD" w:rsidR="00A06CBF" w:rsidRDefault="00A06CBF" w:rsidP="00A06CBF">
      <w:pPr>
        <w:pBdr>
          <w:top w:val="nil"/>
          <w:left w:val="nil"/>
          <w:bottom w:val="nil"/>
          <w:right w:val="nil"/>
          <w:between w:val="nil"/>
        </w:pBdr>
        <w:spacing w:after="240"/>
        <w:ind w:right="331"/>
        <w:rPr>
          <w:color w:val="000000"/>
          <w:sz w:val="24"/>
          <w:szCs w:val="24"/>
        </w:rPr>
      </w:pPr>
      <w:r>
        <w:rPr>
          <w:color w:val="000000"/>
          <w:sz w:val="24"/>
          <w:szCs w:val="24"/>
        </w:rPr>
        <w:t xml:space="preserve">The </w:t>
      </w:r>
      <w:r>
        <w:rPr>
          <w:sz w:val="24"/>
          <w:szCs w:val="24"/>
        </w:rPr>
        <w:t>government structure</w:t>
      </w:r>
      <w:r>
        <w:rPr>
          <w:color w:val="000000"/>
          <w:sz w:val="24"/>
          <w:szCs w:val="24"/>
        </w:rPr>
        <w:t xml:space="preserve"> in the United States reflects the will of the people. Citizens </w:t>
      </w:r>
      <w:r>
        <w:rPr>
          <w:sz w:val="24"/>
          <w:szCs w:val="24"/>
        </w:rPr>
        <w:t>can</w:t>
      </w:r>
      <w:r>
        <w:rPr>
          <w:color w:val="000000"/>
          <w:sz w:val="24"/>
          <w:szCs w:val="24"/>
        </w:rPr>
        <w:t xml:space="preserve"> elect representatives at each level of government to represent their interests. These representatives are elected through a process called elections. </w:t>
      </w:r>
      <w:r>
        <w:rPr>
          <w:b/>
          <w:color w:val="000000"/>
          <w:sz w:val="24"/>
          <w:szCs w:val="24"/>
        </w:rPr>
        <w:t>Elections</w:t>
      </w:r>
      <w:r>
        <w:rPr>
          <w:color w:val="000000"/>
          <w:sz w:val="24"/>
          <w:szCs w:val="24"/>
        </w:rPr>
        <w:t xml:space="preserve"> are formal processes in which </w:t>
      </w:r>
      <w:r>
        <w:rPr>
          <w:b/>
          <w:color w:val="000000"/>
          <w:sz w:val="24"/>
          <w:szCs w:val="24"/>
        </w:rPr>
        <w:t>voters</w:t>
      </w:r>
      <w:r>
        <w:rPr>
          <w:color w:val="000000"/>
          <w:sz w:val="24"/>
          <w:szCs w:val="24"/>
        </w:rPr>
        <w:t xml:space="preserve"> pick the candidates of their choice. Voters </w:t>
      </w:r>
      <w:proofErr w:type="gramStart"/>
      <w:r>
        <w:rPr>
          <w:color w:val="000000"/>
          <w:sz w:val="24"/>
          <w:szCs w:val="24"/>
        </w:rPr>
        <w:t>are people who are</w:t>
      </w:r>
      <w:proofErr w:type="gramEnd"/>
      <w:r>
        <w:rPr>
          <w:color w:val="000000"/>
          <w:sz w:val="24"/>
          <w:szCs w:val="24"/>
        </w:rPr>
        <w:t xml:space="preserve"> legally able to submit a vote in an election. </w:t>
      </w:r>
    </w:p>
    <w:p w14:paraId="12EDA66E" w14:textId="09744168" w:rsidR="00A06CBF" w:rsidRDefault="00A06CBF" w:rsidP="00A06CBF">
      <w:pPr>
        <w:pBdr>
          <w:top w:val="nil"/>
          <w:left w:val="nil"/>
          <w:bottom w:val="nil"/>
          <w:right w:val="nil"/>
          <w:between w:val="nil"/>
        </w:pBdr>
        <w:spacing w:after="240"/>
        <w:ind w:right="331"/>
        <w:rPr>
          <w:color w:val="000000"/>
          <w:sz w:val="24"/>
          <w:szCs w:val="24"/>
        </w:rPr>
      </w:pPr>
      <w:r>
        <w:rPr>
          <w:color w:val="000000"/>
          <w:sz w:val="24"/>
          <w:szCs w:val="24"/>
        </w:rPr>
        <w:t xml:space="preserve">Elections are held in Florida for members of the national, state, and local levels of government. At the </w:t>
      </w:r>
      <w:r>
        <w:rPr>
          <w:b/>
          <w:color w:val="000000"/>
          <w:sz w:val="24"/>
          <w:szCs w:val="24"/>
        </w:rPr>
        <w:t>national</w:t>
      </w:r>
      <w:r>
        <w:rPr>
          <w:color w:val="000000"/>
          <w:sz w:val="24"/>
          <w:szCs w:val="24"/>
        </w:rPr>
        <w:t xml:space="preserve"> level, Florida citizens </w:t>
      </w:r>
      <w:r>
        <w:rPr>
          <w:sz w:val="24"/>
          <w:szCs w:val="24"/>
        </w:rPr>
        <w:t>can</w:t>
      </w:r>
      <w:r>
        <w:rPr>
          <w:color w:val="000000"/>
          <w:sz w:val="24"/>
          <w:szCs w:val="24"/>
        </w:rPr>
        <w:t xml:space="preserve"> vote for the President, Vice President, and U.S. Congress </w:t>
      </w:r>
      <w:r>
        <w:rPr>
          <w:sz w:val="24"/>
          <w:szCs w:val="24"/>
        </w:rPr>
        <w:t>members, including</w:t>
      </w:r>
      <w:r>
        <w:rPr>
          <w:color w:val="000000"/>
          <w:sz w:val="24"/>
          <w:szCs w:val="24"/>
        </w:rPr>
        <w:t xml:space="preserve"> the U.S. House of Representatives and the U.S. Senate. At the </w:t>
      </w:r>
      <w:r>
        <w:rPr>
          <w:b/>
          <w:color w:val="000000"/>
          <w:sz w:val="24"/>
          <w:szCs w:val="24"/>
        </w:rPr>
        <w:t>state</w:t>
      </w:r>
      <w:r>
        <w:rPr>
          <w:color w:val="000000"/>
          <w:sz w:val="24"/>
          <w:szCs w:val="24"/>
        </w:rPr>
        <w:t xml:space="preserve"> level, Florida citizens </w:t>
      </w:r>
      <w:r>
        <w:rPr>
          <w:sz w:val="24"/>
          <w:szCs w:val="24"/>
        </w:rPr>
        <w:t>can</w:t>
      </w:r>
      <w:r>
        <w:rPr>
          <w:color w:val="000000"/>
          <w:sz w:val="24"/>
          <w:szCs w:val="24"/>
        </w:rPr>
        <w:t xml:space="preserve"> vote for Governor and Lieutenant Governor, three members of the executive cabinet, and members of the state legislature. At the </w:t>
      </w:r>
      <w:r>
        <w:rPr>
          <w:b/>
          <w:color w:val="000000"/>
          <w:sz w:val="24"/>
          <w:szCs w:val="24"/>
        </w:rPr>
        <w:t>local</w:t>
      </w:r>
      <w:r>
        <w:rPr>
          <w:color w:val="000000"/>
          <w:sz w:val="24"/>
          <w:szCs w:val="24"/>
        </w:rPr>
        <w:t xml:space="preserve"> level, Florida citizens </w:t>
      </w:r>
      <w:r>
        <w:rPr>
          <w:sz w:val="24"/>
          <w:szCs w:val="24"/>
        </w:rPr>
        <w:t>can</w:t>
      </w:r>
      <w:r>
        <w:rPr>
          <w:color w:val="000000"/>
          <w:sz w:val="24"/>
          <w:szCs w:val="24"/>
        </w:rPr>
        <w:t xml:space="preserve"> vote for the mayor, city council members, county and circuit court judges, and other local officials.  </w:t>
      </w:r>
    </w:p>
    <w:p w14:paraId="74EDD6D0" w14:textId="4BFDF491" w:rsidR="00A06CBF" w:rsidRDefault="00A06CBF" w:rsidP="00A06CBF">
      <w:pPr>
        <w:pBdr>
          <w:top w:val="nil"/>
          <w:left w:val="nil"/>
          <w:bottom w:val="nil"/>
          <w:right w:val="nil"/>
          <w:between w:val="nil"/>
        </w:pBdr>
        <w:spacing w:after="240"/>
        <w:ind w:right="331"/>
        <w:rPr>
          <w:color w:val="000000"/>
          <w:sz w:val="24"/>
          <w:szCs w:val="24"/>
        </w:rPr>
      </w:pPr>
      <w:r>
        <w:rPr>
          <w:color w:val="000000"/>
          <w:sz w:val="24"/>
          <w:szCs w:val="24"/>
        </w:rPr>
        <w:t xml:space="preserve">Before any voting can </w:t>
      </w:r>
      <w:r>
        <w:rPr>
          <w:sz w:val="24"/>
          <w:szCs w:val="24"/>
        </w:rPr>
        <w:t>occur</w:t>
      </w:r>
      <w:r>
        <w:rPr>
          <w:color w:val="000000"/>
          <w:sz w:val="24"/>
          <w:szCs w:val="24"/>
        </w:rPr>
        <w:t>, citizens</w:t>
      </w:r>
      <w:r>
        <w:rPr>
          <w:sz w:val="24"/>
          <w:szCs w:val="24"/>
        </w:rPr>
        <w:t xml:space="preserve"> must</w:t>
      </w:r>
      <w:r>
        <w:rPr>
          <w:color w:val="000000"/>
          <w:sz w:val="24"/>
          <w:szCs w:val="24"/>
        </w:rPr>
        <w:t xml:space="preserve"> officially register to vote</w:t>
      </w:r>
      <w:r>
        <w:rPr>
          <w:sz w:val="24"/>
          <w:szCs w:val="24"/>
        </w:rPr>
        <w:t>; t</w:t>
      </w:r>
      <w:r>
        <w:rPr>
          <w:color w:val="000000"/>
          <w:sz w:val="24"/>
          <w:szCs w:val="24"/>
        </w:rPr>
        <w:t xml:space="preserve">his is important to make sure that everyone who casts a vote is doing so legitimately. When you register to vote, you will be asked to choose a </w:t>
      </w:r>
      <w:r>
        <w:rPr>
          <w:b/>
          <w:color w:val="000000"/>
          <w:sz w:val="24"/>
          <w:szCs w:val="24"/>
        </w:rPr>
        <w:t>party affiliation,</w:t>
      </w:r>
      <w:r>
        <w:rPr>
          <w:color w:val="000000"/>
          <w:sz w:val="24"/>
          <w:szCs w:val="24"/>
        </w:rPr>
        <w:t xml:space="preserve"> or the political party of which you want to be a member, although regist</w:t>
      </w:r>
      <w:r>
        <w:rPr>
          <w:sz w:val="24"/>
          <w:szCs w:val="24"/>
        </w:rPr>
        <w:t>ering “No Party Affiliation,” or as an independent are also options</w:t>
      </w:r>
      <w:r>
        <w:rPr>
          <w:color w:val="000000"/>
          <w:sz w:val="24"/>
          <w:szCs w:val="24"/>
        </w:rPr>
        <w:t xml:space="preserve">. </w:t>
      </w:r>
      <w:r>
        <w:rPr>
          <w:b/>
          <w:color w:val="000000"/>
          <w:sz w:val="24"/>
          <w:szCs w:val="24"/>
        </w:rPr>
        <w:t>Political parties</w:t>
      </w:r>
      <w:r>
        <w:rPr>
          <w:color w:val="000000"/>
          <w:sz w:val="24"/>
          <w:szCs w:val="24"/>
        </w:rPr>
        <w:t xml:space="preserve"> are groups of people who share similar political views and work together to achieve common political goals. </w:t>
      </w:r>
      <w:r>
        <w:rPr>
          <w:sz w:val="24"/>
          <w:szCs w:val="24"/>
        </w:rPr>
        <w:t>T</w:t>
      </w:r>
      <w:r>
        <w:rPr>
          <w:color w:val="000000"/>
          <w:sz w:val="24"/>
          <w:szCs w:val="24"/>
        </w:rPr>
        <w:t xml:space="preserve">he two major political parties in </w:t>
      </w:r>
      <w:r>
        <w:rPr>
          <w:sz w:val="24"/>
          <w:szCs w:val="24"/>
        </w:rPr>
        <w:t xml:space="preserve">the United States </w:t>
      </w:r>
      <w:r>
        <w:rPr>
          <w:color w:val="000000"/>
          <w:sz w:val="24"/>
          <w:szCs w:val="24"/>
        </w:rPr>
        <w:t>are the Republican Party and the Democratic Party.</w:t>
      </w:r>
    </w:p>
    <w:p w14:paraId="40A32407" w14:textId="333ED8E7" w:rsidR="00A06CBF" w:rsidRDefault="00A06CBF" w:rsidP="00A06CBF">
      <w:pPr>
        <w:pBdr>
          <w:top w:val="nil"/>
          <w:left w:val="nil"/>
          <w:bottom w:val="nil"/>
          <w:right w:val="nil"/>
          <w:between w:val="nil"/>
        </w:pBdr>
        <w:spacing w:after="240"/>
        <w:ind w:right="331"/>
        <w:rPr>
          <w:sz w:val="24"/>
          <w:szCs w:val="24"/>
        </w:rPr>
      </w:pPr>
      <w:r>
        <w:rPr>
          <w:color w:val="000000"/>
          <w:sz w:val="24"/>
          <w:szCs w:val="24"/>
        </w:rPr>
        <w:t xml:space="preserve">Participating in elections is one of the key liberties of American life. Many citizens in countries around the world do not have the same freedom, nor did many Americans in the past. No matter what your beliefs are or what candidate you support, </w:t>
      </w:r>
      <w:r>
        <w:rPr>
          <w:sz w:val="24"/>
          <w:szCs w:val="24"/>
        </w:rPr>
        <w:t>exercising</w:t>
      </w:r>
      <w:r>
        <w:rPr>
          <w:color w:val="000000"/>
          <w:sz w:val="24"/>
          <w:szCs w:val="24"/>
        </w:rPr>
        <w:t xml:space="preserve"> your constitutional right to vote</w:t>
      </w:r>
      <w:r>
        <w:rPr>
          <w:sz w:val="24"/>
          <w:szCs w:val="24"/>
        </w:rPr>
        <w:t xml:space="preserve"> is important.</w:t>
      </w:r>
    </w:p>
    <w:p w14:paraId="76ED2F53" w14:textId="720D17FC" w:rsidR="00A06CBF" w:rsidRDefault="00A06CBF">
      <w:pPr>
        <w:widowControl/>
        <w:rPr>
          <w:sz w:val="24"/>
          <w:szCs w:val="24"/>
        </w:rPr>
      </w:pPr>
      <w:r>
        <w:rPr>
          <w:sz w:val="24"/>
          <w:szCs w:val="24"/>
        </w:rPr>
        <w:br w:type="page"/>
      </w:r>
    </w:p>
    <w:p w14:paraId="548F7375" w14:textId="70E0D66B" w:rsidR="00A06CBF" w:rsidRDefault="00A06CBF" w:rsidP="00A06CBF">
      <w:pPr>
        <w:pBdr>
          <w:top w:val="nil"/>
          <w:left w:val="nil"/>
          <w:bottom w:val="nil"/>
          <w:right w:val="nil"/>
          <w:between w:val="nil"/>
        </w:pBdr>
        <w:ind w:right="331"/>
        <w:rPr>
          <w:rFonts w:ascii="Calibri" w:eastAsia="Calibri" w:hAnsi="Calibri" w:cs="Calibri"/>
          <w:b/>
          <w:bCs/>
          <w:color w:val="000000"/>
          <w:sz w:val="20"/>
          <w:szCs w:val="20"/>
        </w:rPr>
      </w:pPr>
      <w:r>
        <w:rPr>
          <w:noProof/>
        </w:rPr>
        <w:lastRenderedPageBreak/>
        <mc:AlternateContent>
          <mc:Choice Requires="wps">
            <w:drawing>
              <wp:anchor distT="0" distB="0" distL="114300" distR="114300" simplePos="0" relativeHeight="251676672" behindDoc="0" locked="0" layoutInCell="1" hidden="0" allowOverlap="1" wp14:anchorId="6A30D285" wp14:editId="7EDE7A24">
                <wp:simplePos x="0" y="0"/>
                <wp:positionH relativeFrom="column">
                  <wp:posOffset>-76200</wp:posOffset>
                </wp:positionH>
                <wp:positionV relativeFrom="paragraph">
                  <wp:posOffset>236220</wp:posOffset>
                </wp:positionV>
                <wp:extent cx="6761480" cy="2273300"/>
                <wp:effectExtent l="0" t="0" r="7620" b="12700"/>
                <wp:wrapTopAndBottom distT="0" distB="0"/>
                <wp:docPr id="3" name="Freeform 3"/>
                <wp:cNvGraphicFramePr/>
                <a:graphic xmlns:a="http://schemas.openxmlformats.org/drawingml/2006/main">
                  <a:graphicData uri="http://schemas.microsoft.com/office/word/2010/wordprocessingShape">
                    <wps:wsp>
                      <wps:cNvSpPr/>
                      <wps:spPr>
                        <a:xfrm>
                          <a:off x="0" y="0"/>
                          <a:ext cx="6761480" cy="2273300"/>
                        </a:xfrm>
                        <a:custGeom>
                          <a:avLst/>
                          <a:gdLst/>
                          <a:ahLst/>
                          <a:cxnLst/>
                          <a:rect l="l" t="t" r="r" b="b"/>
                          <a:pathLst>
                            <a:path w="6742430" h="1849754" extrusionOk="0">
                              <a:moveTo>
                                <a:pt x="0" y="0"/>
                              </a:moveTo>
                              <a:lnTo>
                                <a:pt x="0" y="1849754"/>
                              </a:lnTo>
                              <a:lnTo>
                                <a:pt x="6742430" y="1849754"/>
                              </a:lnTo>
                              <a:lnTo>
                                <a:pt x="6742430" y="0"/>
                              </a:lnTo>
                              <a:close/>
                            </a:path>
                          </a:pathLst>
                        </a:custGeom>
                        <a:noFill/>
                        <a:ln w="9525" cap="flat" cmpd="sng">
                          <a:solidFill>
                            <a:srgbClr val="000000"/>
                          </a:solidFill>
                          <a:prstDash val="solid"/>
                          <a:miter lim="8000"/>
                          <a:headEnd type="none" w="sm" len="sm"/>
                          <a:tailEnd type="none" w="sm" len="sm"/>
                        </a:ln>
                      </wps:spPr>
                      <wps:txbx>
                        <w:txbxContent>
                          <w:p w14:paraId="59D9EE53"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rPr>
                              <w:t>election</w:t>
                            </w:r>
                            <w:r w:rsidRPr="00A06CBF">
                              <w:rPr>
                                <w:color w:val="000000"/>
                                <w:sz w:val="20"/>
                                <w:szCs w:val="24"/>
                              </w:rPr>
                              <w:t xml:space="preserve"> - formal process in which voters pick the candidates of their choice. </w:t>
                            </w:r>
                          </w:p>
                          <w:p w14:paraId="5881E755"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rPr>
                              <w:t>local government</w:t>
                            </w:r>
                            <w:r w:rsidRPr="00A06CBF">
                              <w:rPr>
                                <w:color w:val="000000"/>
                                <w:sz w:val="20"/>
                                <w:szCs w:val="24"/>
                              </w:rPr>
                              <w:t xml:space="preserve"> - the government of a municipality (city) or county</w:t>
                            </w:r>
                          </w:p>
                          <w:p w14:paraId="57D4375F"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rPr>
                              <w:t>national government</w:t>
                            </w:r>
                            <w:r w:rsidRPr="00A06CBF">
                              <w:rPr>
                                <w:color w:val="000000"/>
                                <w:sz w:val="20"/>
                                <w:szCs w:val="24"/>
                              </w:rPr>
                              <w:t xml:space="preserve"> - the government of the United States</w:t>
                            </w:r>
                          </w:p>
                          <w:p w14:paraId="0711908C"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rPr>
                              <w:t>party affiliation</w:t>
                            </w:r>
                            <w:r w:rsidRPr="00A06CBF">
                              <w:rPr>
                                <w:color w:val="000000"/>
                                <w:sz w:val="20"/>
                                <w:szCs w:val="24"/>
                              </w:rPr>
                              <w:t xml:space="preserve"> - the political party of which you want to be a member.</w:t>
                            </w:r>
                          </w:p>
                          <w:p w14:paraId="77B35982" w14:textId="094F279B" w:rsidR="00A06CBF" w:rsidRPr="00A06CBF" w:rsidRDefault="00A06CBF" w:rsidP="00A06CBF">
                            <w:pPr>
                              <w:spacing w:before="148" w:line="276" w:lineRule="auto"/>
                              <w:ind w:left="143" w:right="10"/>
                              <w:textDirection w:val="btLr"/>
                              <w:rPr>
                                <w:sz w:val="24"/>
                                <w:szCs w:val="24"/>
                              </w:rPr>
                            </w:pPr>
                            <w:r w:rsidRPr="00A06CBF">
                              <w:rPr>
                                <w:b/>
                                <w:color w:val="000000"/>
                                <w:sz w:val="20"/>
                                <w:szCs w:val="24"/>
                                <w:u w:val="single"/>
                              </w:rPr>
                              <w:t>political party</w:t>
                            </w:r>
                            <w:r w:rsidRPr="00A06CBF">
                              <w:rPr>
                                <w:b/>
                                <w:color w:val="000000"/>
                                <w:sz w:val="20"/>
                                <w:szCs w:val="24"/>
                              </w:rPr>
                              <w:t xml:space="preserve"> </w:t>
                            </w:r>
                            <w:r w:rsidRPr="00A06CBF">
                              <w:rPr>
                                <w:color w:val="000000"/>
                                <w:sz w:val="20"/>
                                <w:szCs w:val="24"/>
                              </w:rPr>
                              <w:t xml:space="preserve">- an organization that tries to get political power by electing members to public office so that their political ideas can become laws or </w:t>
                            </w:r>
                            <w:proofErr w:type="gramStart"/>
                            <w:r w:rsidRPr="00A06CBF">
                              <w:rPr>
                                <w:color w:val="000000"/>
                                <w:sz w:val="20"/>
                                <w:szCs w:val="24"/>
                              </w:rPr>
                              <w:t>policies</w:t>
                            </w:r>
                            <w:proofErr w:type="gramEnd"/>
                          </w:p>
                          <w:p w14:paraId="2B90915A" w14:textId="11EBB225" w:rsidR="00A06CBF" w:rsidRDefault="00A06CBF" w:rsidP="00A06CBF">
                            <w:pPr>
                              <w:spacing w:before="148" w:line="276" w:lineRule="auto"/>
                              <w:ind w:left="143" w:right="10"/>
                              <w:textDirection w:val="btLr"/>
                              <w:rPr>
                                <w:sz w:val="24"/>
                                <w:szCs w:val="24"/>
                              </w:rPr>
                            </w:pPr>
                            <w:r w:rsidRPr="00A06CBF">
                              <w:rPr>
                                <w:b/>
                                <w:color w:val="000000"/>
                                <w:sz w:val="20"/>
                                <w:szCs w:val="24"/>
                                <w:u w:val="single"/>
                              </w:rPr>
                              <w:t>state government</w:t>
                            </w:r>
                            <w:r w:rsidRPr="00A06CBF">
                              <w:rPr>
                                <w:color w:val="000000"/>
                                <w:sz w:val="20"/>
                                <w:szCs w:val="24"/>
                              </w:rPr>
                              <w:t xml:space="preserve"> - the government of an individual state </w:t>
                            </w:r>
                          </w:p>
                          <w:p w14:paraId="4A623BDC" w14:textId="69F65E67" w:rsidR="00A06CBF" w:rsidRPr="00A06CBF" w:rsidRDefault="00A06CBF" w:rsidP="00A06CBF">
                            <w:pPr>
                              <w:spacing w:before="148" w:line="276" w:lineRule="auto"/>
                              <w:ind w:left="143" w:right="10"/>
                              <w:textDirection w:val="btLr"/>
                              <w:rPr>
                                <w:sz w:val="24"/>
                                <w:szCs w:val="24"/>
                              </w:rPr>
                            </w:pPr>
                            <w:r w:rsidRPr="00A06CBF">
                              <w:rPr>
                                <w:b/>
                                <w:color w:val="000000"/>
                                <w:sz w:val="20"/>
                                <w:szCs w:val="24"/>
                                <w:u w:val="single"/>
                              </w:rPr>
                              <w:t>voter</w:t>
                            </w:r>
                            <w:r w:rsidRPr="00A06CBF">
                              <w:rPr>
                                <w:color w:val="000000"/>
                                <w:sz w:val="20"/>
                                <w:szCs w:val="24"/>
                              </w:rPr>
                              <w:t xml:space="preserve"> – a person who is legally able to submit a vote in an election.</w:t>
                            </w:r>
                          </w:p>
                          <w:p w14:paraId="359F3B98" w14:textId="77777777" w:rsidR="00A06CBF" w:rsidRPr="00A06CBF" w:rsidRDefault="00A06CBF" w:rsidP="00A06CBF">
                            <w:pPr>
                              <w:spacing w:before="148" w:line="276" w:lineRule="auto"/>
                              <w:ind w:left="143" w:right="10" w:firstLine="287"/>
                              <w:textDirection w:val="btLr"/>
                              <w:rPr>
                                <w:sz w:val="24"/>
                                <w:szCs w:val="24"/>
                              </w:rPr>
                            </w:pPr>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6A30D285" id="Freeform 3" o:spid="_x0000_s1029" style="position:absolute;margin-left:-6pt;margin-top:18.6pt;width:532.4pt;height:17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42430,18497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" adj="-11796480,,5400" path="m,l,1849754r6742430,l6742430,,,xe" filled="f">
                <v:stroke startarrowwidth="narrow" startarrowlength="short" endarrowwidth="narrow" endarrowlength="short" miterlimit="5243f" joinstyle="miter"/>
                <v:formulas/>
                <v:path arrowok="t" o:extrusionok="f" o:connecttype="custom" textboxrect="0,0,6742430,1849754"/>
                <v:textbox inset="0,3pt,0,3pt">
                  <w:txbxContent>
                    <w:p w14:paraId="59D9EE53"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rPr>
                        <w:t>election</w:t>
                      </w:r>
                      <w:r w:rsidRPr="00A06CBF">
                        <w:rPr>
                          <w:color w:val="000000"/>
                          <w:sz w:val="20"/>
                          <w:szCs w:val="24"/>
                        </w:rPr>
                        <w:t xml:space="preserve"> - formal process in which voters pick the candidates of their choice. </w:t>
                      </w:r>
                    </w:p>
                    <w:p w14:paraId="5881E755"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rPr>
                        <w:t>local government</w:t>
                      </w:r>
                      <w:r w:rsidRPr="00A06CBF">
                        <w:rPr>
                          <w:color w:val="000000"/>
                          <w:sz w:val="20"/>
                          <w:szCs w:val="24"/>
                        </w:rPr>
                        <w:t xml:space="preserve"> - the government of a municipality (city) or county</w:t>
                      </w:r>
                    </w:p>
                    <w:p w14:paraId="57D4375F"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rPr>
                        <w:t>national government</w:t>
                      </w:r>
                      <w:r w:rsidRPr="00A06CBF">
                        <w:rPr>
                          <w:color w:val="000000"/>
                          <w:sz w:val="20"/>
                          <w:szCs w:val="24"/>
                        </w:rPr>
                        <w:t xml:space="preserve"> - the government of the United States</w:t>
                      </w:r>
                    </w:p>
                    <w:p w14:paraId="0711908C"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rPr>
                        <w:t>party affiliation</w:t>
                      </w:r>
                      <w:r w:rsidRPr="00A06CBF">
                        <w:rPr>
                          <w:color w:val="000000"/>
                          <w:sz w:val="20"/>
                          <w:szCs w:val="24"/>
                        </w:rPr>
                        <w:t xml:space="preserve"> - the political party of which you want to be a member.</w:t>
                      </w:r>
                    </w:p>
                    <w:p w14:paraId="77B35982" w14:textId="094F279B" w:rsidR="00A06CBF" w:rsidRPr="00A06CBF" w:rsidRDefault="00A06CBF" w:rsidP="00A06CBF">
                      <w:pPr>
                        <w:spacing w:before="148" w:line="276" w:lineRule="auto"/>
                        <w:ind w:left="143" w:right="10"/>
                        <w:textDirection w:val="btLr"/>
                        <w:rPr>
                          <w:sz w:val="24"/>
                          <w:szCs w:val="24"/>
                        </w:rPr>
                      </w:pPr>
                      <w:r w:rsidRPr="00A06CBF">
                        <w:rPr>
                          <w:b/>
                          <w:color w:val="000000"/>
                          <w:sz w:val="20"/>
                          <w:szCs w:val="24"/>
                          <w:u w:val="single"/>
                        </w:rPr>
                        <w:t>political party</w:t>
                      </w:r>
                      <w:r w:rsidRPr="00A06CBF">
                        <w:rPr>
                          <w:b/>
                          <w:color w:val="000000"/>
                          <w:sz w:val="20"/>
                          <w:szCs w:val="24"/>
                        </w:rPr>
                        <w:t xml:space="preserve"> </w:t>
                      </w:r>
                      <w:r w:rsidRPr="00A06CBF">
                        <w:rPr>
                          <w:color w:val="000000"/>
                          <w:sz w:val="20"/>
                          <w:szCs w:val="24"/>
                        </w:rPr>
                        <w:t xml:space="preserve">- an organization that tries to get political power by electing members to public office so that their political ideas can become laws or </w:t>
                      </w:r>
                      <w:proofErr w:type="gramStart"/>
                      <w:r w:rsidRPr="00A06CBF">
                        <w:rPr>
                          <w:color w:val="000000"/>
                          <w:sz w:val="20"/>
                          <w:szCs w:val="24"/>
                        </w:rPr>
                        <w:t>policies</w:t>
                      </w:r>
                      <w:proofErr w:type="gramEnd"/>
                    </w:p>
                    <w:p w14:paraId="2B90915A" w14:textId="11EBB225" w:rsidR="00A06CBF" w:rsidRDefault="00A06CBF" w:rsidP="00A06CBF">
                      <w:pPr>
                        <w:spacing w:before="148" w:line="276" w:lineRule="auto"/>
                        <w:ind w:left="143" w:right="10"/>
                        <w:textDirection w:val="btLr"/>
                        <w:rPr>
                          <w:sz w:val="24"/>
                          <w:szCs w:val="24"/>
                        </w:rPr>
                      </w:pPr>
                      <w:r w:rsidRPr="00A06CBF">
                        <w:rPr>
                          <w:b/>
                          <w:color w:val="000000"/>
                          <w:sz w:val="20"/>
                          <w:szCs w:val="24"/>
                          <w:u w:val="single"/>
                        </w:rPr>
                        <w:t>state government</w:t>
                      </w:r>
                      <w:r w:rsidRPr="00A06CBF">
                        <w:rPr>
                          <w:color w:val="000000"/>
                          <w:sz w:val="20"/>
                          <w:szCs w:val="24"/>
                        </w:rPr>
                        <w:t xml:space="preserve"> - the government of an individual state </w:t>
                      </w:r>
                    </w:p>
                    <w:p w14:paraId="4A623BDC" w14:textId="69F65E67" w:rsidR="00A06CBF" w:rsidRPr="00A06CBF" w:rsidRDefault="00A06CBF" w:rsidP="00A06CBF">
                      <w:pPr>
                        <w:spacing w:before="148" w:line="276" w:lineRule="auto"/>
                        <w:ind w:left="143" w:right="10"/>
                        <w:textDirection w:val="btLr"/>
                        <w:rPr>
                          <w:sz w:val="24"/>
                          <w:szCs w:val="24"/>
                        </w:rPr>
                      </w:pPr>
                      <w:r w:rsidRPr="00A06CBF">
                        <w:rPr>
                          <w:b/>
                          <w:color w:val="000000"/>
                          <w:sz w:val="20"/>
                          <w:szCs w:val="24"/>
                          <w:u w:val="single"/>
                        </w:rPr>
                        <w:t>voter</w:t>
                      </w:r>
                      <w:r w:rsidRPr="00A06CBF">
                        <w:rPr>
                          <w:color w:val="000000"/>
                          <w:sz w:val="20"/>
                          <w:szCs w:val="24"/>
                        </w:rPr>
                        <w:t xml:space="preserve"> – a person who is legally able to submit a vote in an election.</w:t>
                      </w:r>
                    </w:p>
                    <w:p w14:paraId="359F3B98" w14:textId="77777777" w:rsidR="00A06CBF" w:rsidRPr="00A06CBF" w:rsidRDefault="00A06CBF" w:rsidP="00A06CBF">
                      <w:pPr>
                        <w:spacing w:before="148" w:line="276" w:lineRule="auto"/>
                        <w:ind w:left="143" w:right="10" w:firstLine="287"/>
                        <w:textDirection w:val="btLr"/>
                        <w:rPr>
                          <w:sz w:val="24"/>
                          <w:szCs w:val="24"/>
                        </w:rPr>
                      </w:pPr>
                    </w:p>
                  </w:txbxContent>
                </v:textbox>
                <w10:wrap type="topAndBottom"/>
              </v:shape>
            </w:pict>
          </mc:Fallback>
        </mc:AlternateContent>
      </w:r>
    </w:p>
    <w:p w14:paraId="14CCDD63" w14:textId="01F99358" w:rsidR="00A06CBF" w:rsidRDefault="00A06CBF" w:rsidP="00A06CBF">
      <w:pPr>
        <w:pBdr>
          <w:top w:val="nil"/>
          <w:left w:val="nil"/>
          <w:bottom w:val="nil"/>
          <w:right w:val="nil"/>
          <w:between w:val="nil"/>
        </w:pBdr>
        <w:ind w:right="331"/>
        <w:rPr>
          <w:rFonts w:ascii="Calibri" w:eastAsia="Calibri" w:hAnsi="Calibri" w:cs="Calibri"/>
          <w:b/>
          <w:bCs/>
          <w:color w:val="000000"/>
          <w:sz w:val="20"/>
          <w:szCs w:val="20"/>
        </w:rPr>
      </w:pPr>
    </w:p>
    <w:p w14:paraId="0A99BBEA" w14:textId="488D6354" w:rsidR="00A06CBF" w:rsidRPr="00EF0032" w:rsidRDefault="00A06CBF" w:rsidP="00A06CBF">
      <w:pPr>
        <w:pBdr>
          <w:top w:val="nil"/>
          <w:left w:val="nil"/>
          <w:bottom w:val="nil"/>
          <w:right w:val="nil"/>
          <w:between w:val="nil"/>
        </w:pBdr>
        <w:ind w:right="331"/>
        <w:rPr>
          <w:color w:val="000000"/>
          <w:sz w:val="24"/>
          <w:szCs w:val="24"/>
        </w:rPr>
      </w:pPr>
      <w:r w:rsidRPr="00EF0032">
        <w:rPr>
          <w:rFonts w:eastAsia="Calibri"/>
          <w:b/>
          <w:bCs/>
          <w:color w:val="000000"/>
          <w:sz w:val="20"/>
          <w:szCs w:val="20"/>
        </w:rPr>
        <w:t>Source</w:t>
      </w:r>
      <w:r w:rsidRPr="00EF0032">
        <w:rPr>
          <w:rFonts w:eastAsia="Calibri"/>
          <w:color w:val="000000"/>
          <w:sz w:val="20"/>
          <w:szCs w:val="20"/>
        </w:rPr>
        <w:t>:</w:t>
      </w:r>
    </w:p>
    <w:p w14:paraId="5FD81757" w14:textId="67001E5D" w:rsidR="00A06CBF" w:rsidRPr="00EF0032" w:rsidRDefault="00A06CBF" w:rsidP="00A06CBF">
      <w:pPr>
        <w:widowControl/>
        <w:pBdr>
          <w:top w:val="nil"/>
          <w:left w:val="nil"/>
          <w:bottom w:val="nil"/>
          <w:right w:val="nil"/>
          <w:between w:val="nil"/>
        </w:pBdr>
        <w:spacing w:line="276" w:lineRule="auto"/>
        <w:ind w:left="567" w:hanging="567"/>
        <w:rPr>
          <w:rFonts w:eastAsia="Calibri"/>
          <w:color w:val="000000"/>
          <w:sz w:val="20"/>
          <w:szCs w:val="20"/>
        </w:rPr>
      </w:pPr>
      <w:r w:rsidRPr="00EF0032">
        <w:rPr>
          <w:rFonts w:eastAsia="Calibri"/>
          <w:color w:val="000000"/>
          <w:sz w:val="20"/>
          <w:szCs w:val="20"/>
        </w:rPr>
        <w:t xml:space="preserve"> </w:t>
      </w:r>
      <w:proofErr w:type="spellStart"/>
      <w:r w:rsidRPr="00EF0032">
        <w:rPr>
          <w:rFonts w:eastAsia="Calibri"/>
          <w:color w:val="000000"/>
          <w:sz w:val="20"/>
          <w:szCs w:val="20"/>
        </w:rPr>
        <w:t>Furgione</w:t>
      </w:r>
      <w:proofErr w:type="spellEnd"/>
      <w:r w:rsidRPr="00EF0032">
        <w:rPr>
          <w:rFonts w:eastAsia="Calibri"/>
          <w:color w:val="000000"/>
          <w:sz w:val="20"/>
          <w:szCs w:val="20"/>
        </w:rPr>
        <w:t xml:space="preserve">, A., &amp; Gordon, R. (2020). </w:t>
      </w:r>
      <w:r w:rsidRPr="00EF0032">
        <w:rPr>
          <w:rFonts w:eastAsia="Calibri"/>
          <w:i/>
          <w:color w:val="000000"/>
          <w:sz w:val="20"/>
          <w:szCs w:val="20"/>
        </w:rPr>
        <w:t>Election time in tutorial town</w:t>
      </w:r>
      <w:r w:rsidRPr="00EF0032">
        <w:rPr>
          <w:rFonts w:eastAsia="Calibri"/>
          <w:color w:val="000000"/>
          <w:sz w:val="20"/>
          <w:szCs w:val="20"/>
        </w:rPr>
        <w:t xml:space="preserve">. CPALMS. Retrieved November 2022, from </w:t>
      </w:r>
      <w:hyperlink r:id="rId9">
        <w:r w:rsidRPr="00EF0032">
          <w:rPr>
            <w:rFonts w:eastAsia="Calibri"/>
            <w:color w:val="0000FF"/>
            <w:sz w:val="20"/>
            <w:szCs w:val="20"/>
            <w:u w:val="single"/>
          </w:rPr>
          <w:t>https://www.cpalms.org/PreviewResourceStudentTutorial/Preview/126031</w:t>
        </w:r>
      </w:hyperlink>
    </w:p>
    <w:p w14:paraId="01713873" w14:textId="5F91A2E8"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043" w14:textId="77777777" w:rsidR="00F64228" w:rsidRDefault="00F64228" w:rsidP="00425560">
      <w:r>
        <w:separator/>
      </w:r>
    </w:p>
  </w:endnote>
  <w:endnote w:type="continuationSeparator" w:id="0">
    <w:p w14:paraId="6C932B36" w14:textId="77777777" w:rsidR="00F64228" w:rsidRDefault="00F64228"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2F1E" w14:textId="77777777" w:rsidR="00F64228" w:rsidRDefault="00F64228" w:rsidP="00425560">
      <w:r>
        <w:separator/>
      </w:r>
    </w:p>
  </w:footnote>
  <w:footnote w:type="continuationSeparator" w:id="0">
    <w:p w14:paraId="1BD180B1" w14:textId="77777777" w:rsidR="00F64228" w:rsidRDefault="00F64228"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D5AFB"/>
    <w:rsid w:val="004D6009"/>
    <w:rsid w:val="004E62EB"/>
    <w:rsid w:val="00520A4F"/>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57EF0"/>
    <w:rsid w:val="0087181C"/>
    <w:rsid w:val="00992873"/>
    <w:rsid w:val="00A04886"/>
    <w:rsid w:val="00A06CBF"/>
    <w:rsid w:val="00A91A6D"/>
    <w:rsid w:val="00AF56E5"/>
    <w:rsid w:val="00B0468F"/>
    <w:rsid w:val="00B27EC6"/>
    <w:rsid w:val="00B5210D"/>
    <w:rsid w:val="00B5702A"/>
    <w:rsid w:val="00B660CB"/>
    <w:rsid w:val="00BB2582"/>
    <w:rsid w:val="00BB5DFB"/>
    <w:rsid w:val="00BD0ABA"/>
    <w:rsid w:val="00BE0DE4"/>
    <w:rsid w:val="00BE2976"/>
    <w:rsid w:val="00BF327B"/>
    <w:rsid w:val="00C117DF"/>
    <w:rsid w:val="00CD2035"/>
    <w:rsid w:val="00D171B0"/>
    <w:rsid w:val="00D33E67"/>
    <w:rsid w:val="00D45F75"/>
    <w:rsid w:val="00DF1773"/>
    <w:rsid w:val="00E061CF"/>
    <w:rsid w:val="00E60BB6"/>
    <w:rsid w:val="00E778F7"/>
    <w:rsid w:val="00EA75A1"/>
    <w:rsid w:val="00EF0032"/>
    <w:rsid w:val="00F03A82"/>
    <w:rsid w:val="00F33B7B"/>
    <w:rsid w:val="00F36A09"/>
    <w:rsid w:val="00F57893"/>
    <w:rsid w:val="00F64228"/>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alms.org/PreviewResourceStudentTutorial/Preview/12603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2023-06-30T12:39:00Z</dcterms:created>
  <dcterms:modified xsi:type="dcterms:W3CDTF">2023-07-17T23:50:00Z</dcterms:modified>
</cp:coreProperties>
</file>