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7631F4A" w:rsidR="005C4ABE" w:rsidRPr="00074D6B" w:rsidRDefault="00074D6B">
      <w:pPr>
        <w:rPr>
          <w:lang w:val="es-US"/>
        </w:rPr>
      </w:pPr>
      <w:r w:rsidRPr="00074D6B">
        <w:rPr>
          <w:i/>
          <w:sz w:val="28"/>
          <w:szCs w:val="28"/>
          <w:lang w:val="es-US" w:bidi="es-ES"/>
        </w:rPr>
        <mc:AlternateContent>
          <mc:Choice Requires="wps">
            <w:drawing>
              <wp:anchor distT="0" distB="0" distL="114300" distR="114300" simplePos="0" relativeHeight="251660288" behindDoc="0" locked="0" layoutInCell="1" allowOverlap="1" wp14:anchorId="667D94E1" wp14:editId="64D9EDF4">
                <wp:simplePos x="0" y="0"/>
                <wp:positionH relativeFrom="column">
                  <wp:posOffset>3505200</wp:posOffset>
                </wp:positionH>
                <wp:positionV relativeFrom="paragraph">
                  <wp:posOffset>251460</wp:posOffset>
                </wp:positionV>
                <wp:extent cx="2540000" cy="792480"/>
                <wp:effectExtent l="0" t="0" r="0" b="762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792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" filled="f" stroked="f">
                <v:textbo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w:t>
                      </w:r>
                    </w:p>
                  </w:txbxContent>
                </v:textbox>
                <w10:wrap type="square"/>
              </v:shape>
            </w:pict>
          </mc:Fallback>
        </mc:AlternateContent>
      </w:r>
      <w:r w:rsidR="000F2A7E" w:rsidRPr="00074D6B">
        <w:rPr>
          <w:b/>
          <w:sz w:val="16"/>
          <w:szCs w:val="16"/>
          <w:lang w:val="es-US" w:bidi="es-ES"/>
        </w:rPr>
        <mc:AlternateContent>
          <mc:Choice Requires="wps">
            <w:drawing>
              <wp:anchor distT="0" distB="0" distL="114300" distR="114300" simplePos="0" relativeHeight="251659264" behindDoc="0" locked="0" layoutInCell="1" allowOverlap="1" wp14:anchorId="77ECD896" wp14:editId="0E74036B">
                <wp:simplePos x="0" y="0"/>
                <wp:positionH relativeFrom="column">
                  <wp:posOffset>871220</wp:posOffset>
                </wp:positionH>
                <wp:positionV relativeFrom="paragraph">
                  <wp:posOffset>257175</wp:posOffset>
                </wp:positionV>
                <wp:extent cx="2428875"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428875"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lang w:bidi="es-ES"/>
                              </w:rPr>
                              <w:t>Elecciones y votaciones: SS.7.CG.2.6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lang w:bidi="es-ES"/>
                              </w:rPr>
                              <w:t>Procesos electorales</w:t>
                            </w:r>
                          </w:p>
                          <w:p w14:paraId="3F38EE4A" w14:textId="7515BF6B"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8.6pt;margin-top:20.25pt;width:191.2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" filled="f" stroked="f">
                <v:textbo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lang w:bidi="es-ES"/>
                        </w:rPr>
                        <w:t>Elecciones y votaciones: SS.7.CG.2.6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lang w:bidi="es-ES"/>
                        </w:rPr>
                        <w:t>Procesos electorales</w:t>
                      </w:r>
                    </w:p>
                    <w:p w14:paraId="3F38EE4A" w14:textId="7515BF6B"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#1</w:t>
                      </w:r>
                    </w:p>
                  </w:txbxContent>
                </v:textbox>
                <w10:wrap type="square"/>
              </v:shape>
            </w:pict>
          </mc:Fallback>
        </mc:AlternateContent>
      </w:r>
      <w:r w:rsidR="00EF0032" w:rsidRPr="00074D6B">
        <w:rPr>
          <w:lang w:val="es-US" w:bidi="es-ES"/>
        </w:rPr>
        <w:drawing>
          <wp:anchor distT="0" distB="0" distL="114300" distR="114300" simplePos="0" relativeHeight="251661312" behindDoc="0" locked="0" layoutInCell="1" allowOverlap="1" wp14:anchorId="01C9A56A" wp14:editId="09CB6D0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0972A2" w:rsidRPr="00074D6B">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Pr="00074D6B" w:rsidRDefault="00425560" w:rsidP="00425560">
      <w:pPr>
        <w:tabs>
          <w:tab w:val="left" w:pos="7960"/>
        </w:tabs>
        <w:rPr>
          <w:lang w:val="es-US"/>
        </w:rPr>
      </w:pPr>
    </w:p>
    <w:p w14:paraId="72F4FB61" w14:textId="27DF8592" w:rsidR="00425560" w:rsidRPr="00074D6B" w:rsidRDefault="004D5AFB" w:rsidP="00425560">
      <w:pPr>
        <w:rPr>
          <w:lang w:val="es-US"/>
        </w:rPr>
      </w:pPr>
      <w:r w:rsidRPr="00074D6B">
        <w:rPr>
          <w:i/>
          <w:sz w:val="28"/>
          <w:szCs w:val="28"/>
          <w:lang w:val="es-US" w:bidi="es-ES"/>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6CD4FF5" w:rsidR="000A4C80" w:rsidRPr="00A06CBF" w:rsidRDefault="00A06CBF" w:rsidP="00A06CBF">
                            <w:pPr>
                              <w:spacing w:line="237" w:lineRule="auto"/>
                              <w:ind w:right="331"/>
                              <w:rPr>
                                <w:color w:val="000000" w:themeColor="text1"/>
                                <w:sz w:val="24"/>
                                <w:szCs w:val="24"/>
                              </w:rPr>
                            </w:pPr>
                            <w:r w:rsidRPr="00A06CBF">
                              <w:rPr>
                                <w:b/>
                                <w:i/>
                                <w:color w:val="000000" w:themeColor="text1"/>
                                <w:sz w:val="24"/>
                                <w:szCs w:val="24"/>
                                <w:lang w:bidi="es-ES"/>
                              </w:rPr>
                              <w:t>SS.7.CG.2.6 Aclaración sobre el punto de referencia 1</w:t>
                            </w:r>
                            <w:r w:rsidRPr="00A06CBF">
                              <w:rPr>
                                <w:i/>
                                <w:color w:val="000000" w:themeColor="text1"/>
                                <w:sz w:val="24"/>
                                <w:szCs w:val="24"/>
                                <w:lang w:bidi="es-ES"/>
                              </w:rPr>
                              <w:t xml:space="preserve">: </w:t>
                            </w:r>
                            <w:r w:rsidRPr="00A06CBF">
                              <w:rPr>
                                <w:color w:val="000000" w:themeColor="text1"/>
                                <w:sz w:val="24"/>
                                <w:szCs w:val="24"/>
                                <w:lang w:bidi="es-ES"/>
                              </w:rPr>
                              <w:t xml:space="preserve">El </w:t>
                            </w:r>
                            <w:r w:rsidR="00074D6B" w:rsidRPr="00A06CBF">
                              <w:rPr>
                                <w:color w:val="000000" w:themeColor="text1"/>
                                <w:sz w:val="24"/>
                                <w:szCs w:val="24"/>
                                <w:lang w:bidi="es-ES"/>
                              </w:rPr>
                              <w:t>alumnado</w:t>
                            </w:r>
                            <w:r w:rsidRPr="00A06CBF">
                              <w:rPr>
                                <w:color w:val="000000" w:themeColor="text1"/>
                                <w:sz w:val="24"/>
                                <w:szCs w:val="24"/>
                                <w:lang w:bidi="es-ES"/>
                              </w:rPr>
                              <w:t xml:space="preserve"> explicará cómo las elecciones y el voto afectan a los ciudadanos a nivel local, estatal y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" filled="f" strokecolor="black [3213]" strokeweight="1pt">
                <v:textbox>
                  <w:txbxContent>
                    <w:p w14:paraId="24A11C5B" w14:textId="16CD4FF5" w:rsidR="000A4C80" w:rsidRPr="00A06CBF" w:rsidRDefault="00A06CBF" w:rsidP="00A06CBF">
                      <w:pPr>
                        <w:spacing w:line="237" w:lineRule="auto"/>
                        <w:ind w:right="331"/>
                        <w:rPr>
                          <w:color w:val="000000" w:themeColor="text1"/>
                          <w:sz w:val="24"/>
                          <w:szCs w:val="24"/>
                        </w:rPr>
                      </w:pPr>
                      <w:r w:rsidRPr="00A06CBF">
                        <w:rPr>
                          <w:b/>
                          <w:i/>
                          <w:color w:val="000000" w:themeColor="text1"/>
                          <w:sz w:val="24"/>
                          <w:szCs w:val="24"/>
                          <w:lang w:bidi="es-ES"/>
                        </w:rPr>
                        <w:t>SS.7.CG.2.6 Aclaración sobre el punto de referencia 1</w:t>
                      </w:r>
                      <w:r w:rsidRPr="00A06CBF">
                        <w:rPr>
                          <w:i/>
                          <w:color w:val="000000" w:themeColor="text1"/>
                          <w:sz w:val="24"/>
                          <w:szCs w:val="24"/>
                          <w:lang w:bidi="es-ES"/>
                        </w:rPr>
                        <w:t xml:space="preserve">: </w:t>
                      </w:r>
                      <w:r w:rsidRPr="00A06CBF">
                        <w:rPr>
                          <w:color w:val="000000" w:themeColor="text1"/>
                          <w:sz w:val="24"/>
                          <w:szCs w:val="24"/>
                          <w:lang w:bidi="es-ES"/>
                        </w:rPr>
                        <w:t xml:space="preserve">El </w:t>
                      </w:r>
                      <w:r w:rsidR="00074D6B" w:rsidRPr="00A06CBF">
                        <w:rPr>
                          <w:color w:val="000000" w:themeColor="text1"/>
                          <w:sz w:val="24"/>
                          <w:szCs w:val="24"/>
                          <w:lang w:bidi="es-ES"/>
                        </w:rPr>
                        <w:t>alumnado</w:t>
                      </w:r>
                      <w:r w:rsidRPr="00A06CBF">
                        <w:rPr>
                          <w:color w:val="000000" w:themeColor="text1"/>
                          <w:sz w:val="24"/>
                          <w:szCs w:val="24"/>
                          <w:lang w:bidi="es-ES"/>
                        </w:rPr>
                        <w:t xml:space="preserve"> explicará cómo las elecciones y el voto afectan a los ciudadanos a nivel local, estatal y nacional.</w:t>
                      </w:r>
                    </w:p>
                  </w:txbxContent>
                </v:textbox>
              </v:rect>
            </w:pict>
          </mc:Fallback>
        </mc:AlternateContent>
      </w:r>
      <w:r w:rsidR="00425560" w:rsidRPr="00074D6B">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529E1F9"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7D363734" w:rsidR="00425560" w:rsidRPr="00074D6B" w:rsidRDefault="00425560" w:rsidP="00425560">
      <w:pPr>
        <w:rPr>
          <w:lang w:val="es-US"/>
        </w:rPr>
      </w:pPr>
    </w:p>
    <w:p w14:paraId="5D39AFC2" w14:textId="77777777" w:rsidR="00E778F7" w:rsidRPr="00074D6B" w:rsidRDefault="00E778F7" w:rsidP="00E778F7">
      <w:pPr>
        <w:pBdr>
          <w:top w:val="nil"/>
          <w:left w:val="nil"/>
          <w:bottom w:val="nil"/>
          <w:right w:val="nil"/>
          <w:between w:val="nil"/>
        </w:pBdr>
        <w:rPr>
          <w:color w:val="000000"/>
          <w:sz w:val="20"/>
          <w:szCs w:val="20"/>
          <w:lang w:val="es-US"/>
        </w:rPr>
      </w:pPr>
    </w:p>
    <w:p w14:paraId="5C052EA1" w14:textId="77777777" w:rsidR="00685C90" w:rsidRPr="00074D6B" w:rsidRDefault="00685C90" w:rsidP="00B5210D">
      <w:pPr>
        <w:pBdr>
          <w:top w:val="nil"/>
          <w:left w:val="nil"/>
          <w:bottom w:val="nil"/>
          <w:right w:val="nil"/>
          <w:between w:val="nil"/>
        </w:pBdr>
        <w:ind w:right="140"/>
        <w:rPr>
          <w:b/>
          <w:i/>
          <w:color w:val="000000"/>
          <w:sz w:val="24"/>
          <w:szCs w:val="24"/>
          <w:lang w:val="es-US"/>
        </w:rPr>
      </w:pPr>
    </w:p>
    <w:p w14:paraId="21322277" w14:textId="2D9551D6" w:rsidR="006246D8" w:rsidRPr="00074D6B" w:rsidRDefault="006246D8" w:rsidP="000946A4">
      <w:pPr>
        <w:pBdr>
          <w:top w:val="nil"/>
          <w:left w:val="nil"/>
          <w:bottom w:val="nil"/>
          <w:right w:val="nil"/>
          <w:between w:val="nil"/>
        </w:pBdr>
        <w:spacing w:before="1"/>
        <w:rPr>
          <w:color w:val="000000"/>
          <w:sz w:val="6"/>
          <w:szCs w:val="6"/>
          <w:lang w:val="es-US"/>
        </w:rPr>
      </w:pPr>
    </w:p>
    <w:p w14:paraId="2DFEABE2" w14:textId="39665A7E" w:rsidR="00642A1F" w:rsidRPr="00074D6B" w:rsidRDefault="00642A1F" w:rsidP="000946A4">
      <w:pPr>
        <w:pBdr>
          <w:top w:val="nil"/>
          <w:left w:val="nil"/>
          <w:bottom w:val="nil"/>
          <w:right w:val="nil"/>
          <w:between w:val="nil"/>
        </w:pBdr>
        <w:spacing w:before="1"/>
        <w:rPr>
          <w:color w:val="000000"/>
          <w:sz w:val="24"/>
          <w:szCs w:val="24"/>
          <w:lang w:val="es-US"/>
        </w:rPr>
      </w:pPr>
    </w:p>
    <w:p w14:paraId="1497CD36" w14:textId="36AA44AB" w:rsidR="00A06CBF" w:rsidRPr="00074D6B" w:rsidRDefault="00A06CBF" w:rsidP="00A06CBF">
      <w:pPr>
        <w:spacing w:before="34"/>
        <w:jc w:val="center"/>
        <w:rPr>
          <w:b/>
          <w:color w:val="000000"/>
          <w:sz w:val="21"/>
          <w:szCs w:val="21"/>
          <w:lang w:val="es-US"/>
        </w:rPr>
      </w:pPr>
      <w:r w:rsidRPr="00074D6B">
        <w:rPr>
          <w:b/>
          <w:color w:val="000000"/>
          <w:sz w:val="21"/>
          <w:szCs w:val="21"/>
          <w:lang w:val="es-US" w:bidi="es-ES"/>
        </w:rPr>
        <w:t>Este material es una adaptación de los recursos desarrollados por CPALMS y el Instituto de Sistemas de Aprendizaje de la Universidad Estatal de Florida.</w:t>
      </w:r>
    </w:p>
    <w:p w14:paraId="18ABDF07" w14:textId="6AC2D322" w:rsidR="00A06CBF" w:rsidRPr="00074D6B" w:rsidRDefault="00A06CBF" w:rsidP="00745430">
      <w:pPr>
        <w:pStyle w:val="Title"/>
        <w:ind w:left="0"/>
        <w:rPr>
          <w:lang w:val="es-US"/>
        </w:rPr>
      </w:pPr>
    </w:p>
    <w:p w14:paraId="39BC5009" w14:textId="5813C4DD" w:rsidR="00A06CBF" w:rsidRPr="00074D6B" w:rsidRDefault="00A06CBF" w:rsidP="00A06CBF">
      <w:pPr>
        <w:pBdr>
          <w:top w:val="nil"/>
          <w:left w:val="nil"/>
          <w:bottom w:val="nil"/>
          <w:right w:val="nil"/>
          <w:between w:val="nil"/>
        </w:pBdr>
        <w:spacing w:after="240"/>
        <w:ind w:right="331"/>
        <w:rPr>
          <w:color w:val="000000"/>
          <w:sz w:val="24"/>
          <w:szCs w:val="24"/>
          <w:lang w:val="es-US"/>
        </w:rPr>
      </w:pPr>
      <w:r w:rsidRPr="00074D6B">
        <w:rPr>
          <w:color w:val="000000"/>
          <w:sz w:val="24"/>
          <w:szCs w:val="24"/>
          <w:lang w:val="es-US" w:bidi="es-ES"/>
        </w:rPr>
        <w:t xml:space="preserve">La estructura de gobierno de Estados Unidos refleja la voluntad del pueblo. Los ciudadanos pueden elegir representantes en cada nivel de gobierno para que representen sus intereses. Estos representantes son elegidos mediante un proceso denominado elecciones. </w:t>
      </w:r>
      <w:r w:rsidRPr="00074D6B">
        <w:rPr>
          <w:b/>
          <w:color w:val="000000"/>
          <w:sz w:val="24"/>
          <w:szCs w:val="24"/>
          <w:lang w:val="es-US" w:bidi="es-ES"/>
        </w:rPr>
        <w:t>Las elecciones</w:t>
      </w:r>
      <w:r w:rsidRPr="00074D6B">
        <w:rPr>
          <w:color w:val="000000"/>
          <w:sz w:val="24"/>
          <w:szCs w:val="24"/>
          <w:lang w:val="es-US" w:bidi="es-ES"/>
        </w:rPr>
        <w:t xml:space="preserve"> son procesos formales en los que </w:t>
      </w:r>
      <w:r w:rsidRPr="00074D6B">
        <w:rPr>
          <w:b/>
          <w:color w:val="000000"/>
          <w:sz w:val="24"/>
          <w:szCs w:val="24"/>
          <w:lang w:val="es-US" w:bidi="es-ES"/>
        </w:rPr>
        <w:t>los votantes</w:t>
      </w:r>
      <w:r w:rsidRPr="00074D6B">
        <w:rPr>
          <w:color w:val="000000"/>
          <w:sz w:val="24"/>
          <w:szCs w:val="24"/>
          <w:lang w:val="es-US" w:bidi="es-ES"/>
        </w:rPr>
        <w:t xml:space="preserve"> eligen a los candidatos de su preferencia. Los votantes son las personas legalmente capacitadas para emitir un voto en unas elecciones. </w:t>
      </w:r>
    </w:p>
    <w:p w14:paraId="12EDA66E" w14:textId="09744168" w:rsidR="00A06CBF" w:rsidRPr="00074D6B" w:rsidRDefault="00A06CBF" w:rsidP="00A06CBF">
      <w:pPr>
        <w:pBdr>
          <w:top w:val="nil"/>
          <w:left w:val="nil"/>
          <w:bottom w:val="nil"/>
          <w:right w:val="nil"/>
          <w:between w:val="nil"/>
        </w:pBdr>
        <w:spacing w:after="240"/>
        <w:ind w:right="331"/>
        <w:rPr>
          <w:color w:val="000000"/>
          <w:sz w:val="24"/>
          <w:szCs w:val="24"/>
          <w:lang w:val="es-US"/>
        </w:rPr>
      </w:pPr>
      <w:r w:rsidRPr="00074D6B">
        <w:rPr>
          <w:color w:val="000000"/>
          <w:sz w:val="24"/>
          <w:szCs w:val="24"/>
          <w:lang w:val="es-US" w:bidi="es-ES"/>
        </w:rPr>
        <w:t xml:space="preserve">En Florida, se celebran elecciones para elegir a los miembros de los gobiernos nacional, estatal y local. A </w:t>
      </w:r>
      <w:r w:rsidRPr="00074D6B">
        <w:rPr>
          <w:b/>
          <w:color w:val="000000"/>
          <w:sz w:val="24"/>
          <w:szCs w:val="24"/>
          <w:lang w:val="es-US" w:bidi="es-ES"/>
        </w:rPr>
        <w:t>nivel nacional</w:t>
      </w:r>
      <w:r w:rsidRPr="00074D6B">
        <w:rPr>
          <w:color w:val="000000"/>
          <w:sz w:val="24"/>
          <w:szCs w:val="24"/>
          <w:lang w:val="es-US" w:bidi="es-ES"/>
        </w:rPr>
        <w:t xml:space="preserve">, los ciudadanos de Florida pueden votar al Presidente, al Vicepresidente y a los miembros del Congreso de Estados Unidos, incluidos la Cámara de Representantes de Estados unidos y el Senado de Estados Unidos. A nivel </w:t>
      </w:r>
      <w:r w:rsidRPr="00074D6B">
        <w:rPr>
          <w:b/>
          <w:color w:val="000000"/>
          <w:sz w:val="24"/>
          <w:szCs w:val="24"/>
          <w:lang w:val="es-US" w:bidi="es-ES"/>
        </w:rPr>
        <w:t>estatal</w:t>
      </w:r>
      <w:r w:rsidRPr="00074D6B">
        <w:rPr>
          <w:color w:val="000000"/>
          <w:sz w:val="24"/>
          <w:szCs w:val="24"/>
          <w:lang w:val="es-US" w:bidi="es-ES"/>
        </w:rPr>
        <w:t xml:space="preserve">, los ciudadanos de Florida pueden votar al Gobernador y al Vicegobernador, a tres miembros del gabinete ejecutivo y a los miembros de la legislatura estatal. A nivel </w:t>
      </w:r>
      <w:r w:rsidRPr="00074D6B">
        <w:rPr>
          <w:b/>
          <w:color w:val="000000"/>
          <w:sz w:val="24"/>
          <w:szCs w:val="24"/>
          <w:lang w:val="es-US" w:bidi="es-ES"/>
        </w:rPr>
        <w:t>local</w:t>
      </w:r>
      <w:r w:rsidRPr="00074D6B">
        <w:rPr>
          <w:color w:val="000000"/>
          <w:sz w:val="24"/>
          <w:szCs w:val="24"/>
          <w:lang w:val="es-US" w:bidi="es-ES"/>
        </w:rPr>
        <w:t xml:space="preserve">, los ciudadanos de Florida pueden votar al alcalde, a los concejales, a los jueces del condado y de los tribunales de circuito y a otros cargos locales.  </w:t>
      </w:r>
    </w:p>
    <w:p w14:paraId="74EDD6D0" w14:textId="4BFDF491" w:rsidR="00A06CBF" w:rsidRPr="00074D6B" w:rsidRDefault="00A06CBF" w:rsidP="00A06CBF">
      <w:pPr>
        <w:pBdr>
          <w:top w:val="nil"/>
          <w:left w:val="nil"/>
          <w:bottom w:val="nil"/>
          <w:right w:val="nil"/>
          <w:between w:val="nil"/>
        </w:pBdr>
        <w:spacing w:after="240"/>
        <w:ind w:right="331"/>
        <w:rPr>
          <w:color w:val="000000"/>
          <w:sz w:val="24"/>
          <w:szCs w:val="24"/>
          <w:lang w:val="es-US"/>
        </w:rPr>
      </w:pPr>
      <w:r w:rsidRPr="00074D6B">
        <w:rPr>
          <w:color w:val="000000"/>
          <w:sz w:val="24"/>
          <w:szCs w:val="24"/>
          <w:lang w:val="es-US" w:bidi="es-ES"/>
        </w:rPr>
        <w:t xml:space="preserve">Antes de poder votar, los ciudadanos deben registrarse oficialmente para votar; esto es importante para asegurarse de que todos los que votan lo hacen de manera legítima. Cuando se registre para votar, se le pedirá que elija una </w:t>
      </w:r>
      <w:r w:rsidRPr="00074D6B">
        <w:rPr>
          <w:b/>
          <w:color w:val="000000"/>
          <w:sz w:val="24"/>
          <w:szCs w:val="24"/>
          <w:lang w:val="es-US" w:bidi="es-ES"/>
        </w:rPr>
        <w:t>afiliación partidista,</w:t>
      </w:r>
      <w:r w:rsidRPr="00074D6B">
        <w:rPr>
          <w:color w:val="000000"/>
          <w:sz w:val="24"/>
          <w:szCs w:val="24"/>
          <w:lang w:val="es-US" w:bidi="es-ES"/>
        </w:rPr>
        <w:t xml:space="preserve"> o el partido político del que desea ser miembro, aunque también es posible registrarse "Sin afiliación partidista" o como independiente. Los </w:t>
      </w:r>
      <w:r w:rsidRPr="00074D6B">
        <w:rPr>
          <w:b/>
          <w:color w:val="000000"/>
          <w:sz w:val="24"/>
          <w:szCs w:val="24"/>
          <w:lang w:val="es-US" w:bidi="es-ES"/>
        </w:rPr>
        <w:t>partidos políticos</w:t>
      </w:r>
      <w:r w:rsidRPr="00074D6B">
        <w:rPr>
          <w:color w:val="000000"/>
          <w:sz w:val="24"/>
          <w:szCs w:val="24"/>
          <w:lang w:val="es-US" w:bidi="es-ES"/>
        </w:rPr>
        <w:t xml:space="preserve"> son grupos de personas que comparten opiniones políticas similares y trabajan juntas para alcanzar objetivos políticos comunes. Los dos grandes partidos políticos de Estados Unidos son el Partido Republicano y el Partido Demócrata.</w:t>
      </w:r>
    </w:p>
    <w:p w14:paraId="40A32407" w14:textId="333ED8E7" w:rsidR="00A06CBF" w:rsidRPr="00074D6B" w:rsidRDefault="00A06CBF" w:rsidP="00A06CBF">
      <w:pPr>
        <w:pBdr>
          <w:top w:val="nil"/>
          <w:left w:val="nil"/>
          <w:bottom w:val="nil"/>
          <w:right w:val="nil"/>
          <w:between w:val="nil"/>
        </w:pBdr>
        <w:spacing w:after="240"/>
        <w:ind w:right="331"/>
        <w:rPr>
          <w:sz w:val="24"/>
          <w:szCs w:val="24"/>
          <w:lang w:val="es-US"/>
        </w:rPr>
      </w:pPr>
      <w:r w:rsidRPr="00074D6B">
        <w:rPr>
          <w:color w:val="000000"/>
          <w:sz w:val="24"/>
          <w:szCs w:val="24"/>
          <w:lang w:val="es-US" w:bidi="es-ES"/>
        </w:rPr>
        <w:t>Participar en las elecciones es una de las libertades fundamentales de la vida estadounidense. Muchos ciudadanos de países de todo el mundo no tienen la misma libertad, como tampoco la tuvieron muchos estadounidenses en el pasado. Sean cuales sean sus creencias o el candidato al que apoye, ejercer su derecho constitucional al voto es importante.</w:t>
      </w:r>
    </w:p>
    <w:p w14:paraId="76ED2F53" w14:textId="720D17FC" w:rsidR="00A06CBF" w:rsidRPr="00074D6B" w:rsidRDefault="00A06CBF">
      <w:pPr>
        <w:widowControl/>
        <w:rPr>
          <w:sz w:val="24"/>
          <w:szCs w:val="24"/>
          <w:lang w:val="es-US"/>
        </w:rPr>
      </w:pPr>
      <w:r w:rsidRPr="00074D6B">
        <w:rPr>
          <w:sz w:val="24"/>
          <w:szCs w:val="24"/>
          <w:lang w:val="es-US" w:bidi="es-ES"/>
        </w:rPr>
        <w:br w:type="page"/>
      </w:r>
    </w:p>
    <w:p w14:paraId="548F7375" w14:textId="70E0D66B" w:rsidR="00A06CBF" w:rsidRPr="00074D6B" w:rsidRDefault="00A06CBF" w:rsidP="00A06CBF">
      <w:pPr>
        <w:pBdr>
          <w:top w:val="nil"/>
          <w:left w:val="nil"/>
          <w:bottom w:val="nil"/>
          <w:right w:val="nil"/>
          <w:between w:val="nil"/>
        </w:pBdr>
        <w:ind w:right="331"/>
        <w:rPr>
          <w:rFonts w:ascii="Calibri" w:eastAsia="Calibri" w:hAnsi="Calibri" w:cs="Calibri"/>
          <w:b/>
          <w:bCs/>
          <w:color w:val="000000"/>
          <w:sz w:val="20"/>
          <w:szCs w:val="20"/>
          <w:lang w:val="es-US"/>
        </w:rPr>
      </w:pPr>
      <w:r w:rsidRPr="00074D6B">
        <w:rPr>
          <w:lang w:val="es-US" w:bidi="es-ES"/>
        </w:rPr>
        <w:lastRenderedPageBreak/>
        <mc:AlternateContent>
          <mc:Choice Requires="wps">
            <w:drawing>
              <wp:anchor distT="0" distB="0" distL="114300" distR="114300" simplePos="0" relativeHeight="251676672" behindDoc="0" locked="0" layoutInCell="1" hidden="0" allowOverlap="1" wp14:anchorId="6A30D285" wp14:editId="782FC0A3">
                <wp:simplePos x="0" y="0"/>
                <wp:positionH relativeFrom="column">
                  <wp:posOffset>-71755</wp:posOffset>
                </wp:positionH>
                <wp:positionV relativeFrom="paragraph">
                  <wp:posOffset>242570</wp:posOffset>
                </wp:positionV>
                <wp:extent cx="6761480" cy="2157095"/>
                <wp:effectExtent l="0" t="0" r="7620" b="14605"/>
                <wp:wrapTopAndBottom distT="0" distB="0"/>
                <wp:docPr id="3" name="Freeform 3"/>
                <wp:cNvGraphicFramePr/>
                <a:graphic xmlns:a="http://schemas.openxmlformats.org/drawingml/2006/main">
                  <a:graphicData uri="http://schemas.microsoft.com/office/word/2010/wordprocessingShape">
                    <wps:wsp>
                      <wps:cNvSpPr/>
                      <wps:spPr>
                        <a:xfrm>
                          <a:off x="0" y="0"/>
                          <a:ext cx="6761480" cy="2157095"/>
                        </a:xfrm>
                        <a:custGeom>
                          <a:avLst/>
                          <a:gdLst/>
                          <a:ahLst/>
                          <a:cxnLst/>
                          <a:rect l="l" t="t" r="r" b="b"/>
                          <a:pathLst>
                            <a:path w="6742430" h="1849754" extrusionOk="0">
                              <a:moveTo>
                                <a:pt x="0" y="0"/>
                              </a:moveTo>
                              <a:lnTo>
                                <a:pt x="0" y="1849754"/>
                              </a:lnTo>
                              <a:lnTo>
                                <a:pt x="6742430" y="1849754"/>
                              </a:lnTo>
                              <a:lnTo>
                                <a:pt x="6742430" y="0"/>
                              </a:lnTo>
                              <a:close/>
                            </a:path>
                          </a:pathLst>
                        </a:custGeom>
                        <a:noFill/>
                        <a:ln w="9525" cap="flat" cmpd="sng">
                          <a:solidFill>
                            <a:srgbClr val="000000"/>
                          </a:solidFill>
                          <a:prstDash val="solid"/>
                          <a:miter lim="8000"/>
                          <a:headEnd type="none" w="sm" len="sm"/>
                          <a:tailEnd type="none" w="sm" len="sm"/>
                        </a:ln>
                      </wps:spPr>
                      <wps:txbx>
                        <w:txbxContent>
                          <w:p w14:paraId="59D9EE53"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elecciones</w:t>
                            </w:r>
                            <w:r w:rsidRPr="00A06CBF">
                              <w:rPr>
                                <w:color w:val="000000"/>
                                <w:sz w:val="20"/>
                                <w:szCs w:val="24"/>
                                <w:lang w:bidi="es-ES"/>
                              </w:rPr>
                              <w:t xml:space="preserve"> - proceso formal en el que los votantes eligen a los candidatos de su preferencia. </w:t>
                            </w:r>
                          </w:p>
                          <w:p w14:paraId="5881E755"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local</w:t>
                            </w:r>
                            <w:r w:rsidRPr="00A06CBF">
                              <w:rPr>
                                <w:color w:val="000000"/>
                                <w:sz w:val="20"/>
                                <w:szCs w:val="24"/>
                                <w:lang w:bidi="es-ES"/>
                              </w:rPr>
                              <w:t xml:space="preserve"> - el gobierno de un municipio (ciudad) o condado</w:t>
                            </w:r>
                          </w:p>
                          <w:p w14:paraId="57D4375F"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nacional</w:t>
                            </w:r>
                            <w:r w:rsidRPr="00A06CBF">
                              <w:rPr>
                                <w:color w:val="000000"/>
                                <w:sz w:val="20"/>
                                <w:szCs w:val="24"/>
                                <w:lang w:bidi="es-ES"/>
                              </w:rPr>
                              <w:t xml:space="preserve"> - el gobierno de los Estados Unidos</w:t>
                            </w:r>
                          </w:p>
                          <w:p w14:paraId="0711908C"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Afiliación partidista</w:t>
                            </w:r>
                            <w:r w:rsidRPr="00A06CBF">
                              <w:rPr>
                                <w:color w:val="000000"/>
                                <w:sz w:val="20"/>
                                <w:szCs w:val="24"/>
                                <w:lang w:bidi="es-ES"/>
                              </w:rPr>
                              <w:t>: el partido político al que desea afiliarse.</w:t>
                            </w:r>
                          </w:p>
                          <w:p w14:paraId="77B35982" w14:textId="094F279B"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partido político</w:t>
                            </w:r>
                            <w:r w:rsidRPr="00A06CBF">
                              <w:rPr>
                                <w:color w:val="000000"/>
                                <w:sz w:val="20"/>
                                <w:szCs w:val="24"/>
                                <w:lang w:bidi="es-ES"/>
                              </w:rPr>
                              <w:t xml:space="preserve"> - organización que intenta conseguir poder político eligiendo miembros para cargos públicos para que sus ideas políticas puedan convertirse en leyes o políticas</w:t>
                            </w:r>
                          </w:p>
                          <w:p w14:paraId="2B90915A" w14:textId="11EBB225"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estatal</w:t>
                            </w:r>
                            <w:r w:rsidRPr="00A06CBF">
                              <w:rPr>
                                <w:color w:val="000000"/>
                                <w:sz w:val="20"/>
                                <w:szCs w:val="24"/>
                                <w:lang w:bidi="es-ES"/>
                              </w:rPr>
                              <w:t xml:space="preserve"> - el gobierno de un estado individual </w:t>
                            </w:r>
                          </w:p>
                          <w:p w14:paraId="4A623BDC" w14:textId="69F65E67"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Votante</w:t>
                            </w:r>
                            <w:r w:rsidRPr="00A06CBF">
                              <w:rPr>
                                <w:color w:val="000000"/>
                                <w:sz w:val="20"/>
                                <w:szCs w:val="24"/>
                                <w:lang w:bidi="es-ES"/>
                              </w:rPr>
                              <w:t>: persona legalmente capacitada para emitir un voto en unas elecciones.</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A30D285" id="Freeform 3" o:spid="_x0000_s1029" style="position:absolute;margin-left:-5.65pt;margin-top:19.1pt;width:532.4pt;height:169.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18497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" adj="-11796480,,5400" path="m,l,1849754r6742430,l6742430,,,xe" filled="f">
                <v:stroke startarrowwidth="narrow" startarrowlength="short" endarrowwidth="narrow" endarrowlength="short" miterlimit="5243f" joinstyle="miter"/>
                <v:formulas/>
                <v:path arrowok="t" o:extrusionok="f" o:connecttype="custom" textboxrect="0,0,6742430,1849754"/>
                <v:textbox inset="0,3pt,0,3pt">
                  <w:txbxContent>
                    <w:p w14:paraId="59D9EE53"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elecciones</w:t>
                      </w:r>
                      <w:r w:rsidRPr="00A06CBF">
                        <w:rPr>
                          <w:color w:val="000000"/>
                          <w:sz w:val="20"/>
                          <w:szCs w:val="24"/>
                          <w:lang w:bidi="es-ES"/>
                        </w:rPr>
                        <w:t xml:space="preserve"> - proceso formal en el que los votantes eligen a los candidatos de su preferencia. </w:t>
                      </w:r>
                    </w:p>
                    <w:p w14:paraId="5881E755"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local</w:t>
                      </w:r>
                      <w:r w:rsidRPr="00A06CBF">
                        <w:rPr>
                          <w:color w:val="000000"/>
                          <w:sz w:val="20"/>
                          <w:szCs w:val="24"/>
                          <w:lang w:bidi="es-ES"/>
                        </w:rPr>
                        <w:t xml:space="preserve"> - el gobierno de un municipio (ciudad) o condado</w:t>
                      </w:r>
                    </w:p>
                    <w:p w14:paraId="57D4375F"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nacional</w:t>
                      </w:r>
                      <w:r w:rsidRPr="00A06CBF">
                        <w:rPr>
                          <w:color w:val="000000"/>
                          <w:sz w:val="20"/>
                          <w:szCs w:val="24"/>
                          <w:lang w:bidi="es-ES"/>
                        </w:rPr>
                        <w:t xml:space="preserve"> - el gobierno de los Estados Unidos</w:t>
                      </w:r>
                    </w:p>
                    <w:p w14:paraId="0711908C" w14:textId="77777777"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Afiliación partidista</w:t>
                      </w:r>
                      <w:r w:rsidRPr="00A06CBF">
                        <w:rPr>
                          <w:color w:val="000000"/>
                          <w:sz w:val="20"/>
                          <w:szCs w:val="24"/>
                          <w:lang w:bidi="es-ES"/>
                        </w:rPr>
                        <w:t>: el partido político al que desea afiliarse.</w:t>
                      </w:r>
                    </w:p>
                    <w:p w14:paraId="77B35982" w14:textId="094F279B"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partido político</w:t>
                      </w:r>
                      <w:r w:rsidRPr="00A06CBF">
                        <w:rPr>
                          <w:color w:val="000000"/>
                          <w:sz w:val="20"/>
                          <w:szCs w:val="24"/>
                          <w:lang w:bidi="es-ES"/>
                        </w:rPr>
                        <w:t xml:space="preserve"> - organización que intenta conseguir poder político eligiendo miembros para cargos públicos para que sus ideas políticas puedan convertirse en leyes o políticas</w:t>
                      </w:r>
                    </w:p>
                    <w:p w14:paraId="2B90915A" w14:textId="11EBB225" w:rsid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gobierno estatal</w:t>
                      </w:r>
                      <w:r w:rsidRPr="00A06CBF">
                        <w:rPr>
                          <w:color w:val="000000"/>
                          <w:sz w:val="20"/>
                          <w:szCs w:val="24"/>
                          <w:lang w:bidi="es-ES"/>
                        </w:rPr>
                        <w:t xml:space="preserve"> - el gobierno de un estado individual </w:t>
                      </w:r>
                    </w:p>
                    <w:p w14:paraId="4A623BDC" w14:textId="69F65E67" w:rsidR="00A06CBF" w:rsidRPr="00A06CBF" w:rsidRDefault="00A06CBF" w:rsidP="00A06CBF">
                      <w:pPr>
                        <w:spacing w:before="148" w:line="276" w:lineRule="auto"/>
                        <w:ind w:left="143" w:right="10"/>
                        <w:textDirection w:val="btLr"/>
                        <w:rPr>
                          <w:sz w:val="24"/>
                          <w:szCs w:val="24"/>
                        </w:rPr>
                      </w:pPr>
                      <w:r w:rsidRPr="00A06CBF">
                        <w:rPr>
                          <w:b/>
                          <w:color w:val="000000"/>
                          <w:sz w:val="20"/>
                          <w:szCs w:val="24"/>
                          <w:u w:val="single"/>
                          <w:lang w:bidi="es-ES"/>
                        </w:rPr>
                        <w:t>Votante</w:t>
                      </w:r>
                      <w:r w:rsidRPr="00A06CBF">
                        <w:rPr>
                          <w:color w:val="000000"/>
                          <w:sz w:val="20"/>
                          <w:szCs w:val="24"/>
                          <w:lang w:bidi="es-ES"/>
                        </w:rPr>
                        <w:t>: persona legalmente capacitada para emitir un voto en unas elecciones.</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v:textbox>
                <w10:wrap type="topAndBottom"/>
              </v:shape>
            </w:pict>
          </mc:Fallback>
        </mc:AlternateContent>
      </w:r>
    </w:p>
    <w:p w14:paraId="14CCDD63" w14:textId="01F99358" w:rsidR="00A06CBF" w:rsidRPr="00074D6B" w:rsidRDefault="00A06CBF" w:rsidP="00A06CBF">
      <w:pPr>
        <w:pBdr>
          <w:top w:val="nil"/>
          <w:left w:val="nil"/>
          <w:bottom w:val="nil"/>
          <w:right w:val="nil"/>
          <w:between w:val="nil"/>
        </w:pBdr>
        <w:ind w:right="331"/>
        <w:rPr>
          <w:rFonts w:ascii="Calibri" w:eastAsia="Calibri" w:hAnsi="Calibri" w:cs="Calibri"/>
          <w:b/>
          <w:bCs/>
          <w:color w:val="000000"/>
          <w:sz w:val="20"/>
          <w:szCs w:val="20"/>
          <w:lang w:val="es-US"/>
        </w:rPr>
      </w:pPr>
    </w:p>
    <w:p w14:paraId="0A99BBEA" w14:textId="488D6354" w:rsidR="00A06CBF" w:rsidRPr="00074D6B" w:rsidRDefault="00A06CBF" w:rsidP="00A06CBF">
      <w:pPr>
        <w:pBdr>
          <w:top w:val="nil"/>
          <w:left w:val="nil"/>
          <w:bottom w:val="nil"/>
          <w:right w:val="nil"/>
          <w:between w:val="nil"/>
        </w:pBdr>
        <w:ind w:right="331"/>
        <w:rPr>
          <w:color w:val="000000"/>
          <w:sz w:val="24"/>
          <w:szCs w:val="24"/>
          <w:lang w:val="es-US"/>
        </w:rPr>
      </w:pPr>
      <w:r w:rsidRPr="00074D6B">
        <w:rPr>
          <w:rFonts w:eastAsia="Calibri"/>
          <w:b/>
          <w:color w:val="000000"/>
          <w:sz w:val="20"/>
          <w:szCs w:val="20"/>
          <w:lang w:val="es-US" w:bidi="es-ES"/>
        </w:rPr>
        <w:t>Fuente</w:t>
      </w:r>
      <w:r w:rsidRPr="00074D6B">
        <w:rPr>
          <w:rFonts w:eastAsia="Calibri"/>
          <w:color w:val="000000"/>
          <w:sz w:val="20"/>
          <w:szCs w:val="20"/>
          <w:lang w:val="es-US" w:bidi="es-ES"/>
        </w:rPr>
        <w:t>:</w:t>
      </w:r>
    </w:p>
    <w:p w14:paraId="5FD81757" w14:textId="67001E5D" w:rsidR="00A06CBF" w:rsidRPr="00074D6B" w:rsidRDefault="00A06CBF" w:rsidP="00A06CBF">
      <w:pPr>
        <w:widowControl/>
        <w:pBdr>
          <w:top w:val="nil"/>
          <w:left w:val="nil"/>
          <w:bottom w:val="nil"/>
          <w:right w:val="nil"/>
          <w:between w:val="nil"/>
        </w:pBdr>
        <w:spacing w:line="276" w:lineRule="auto"/>
        <w:ind w:left="567" w:hanging="567"/>
        <w:rPr>
          <w:rFonts w:eastAsia="Calibri"/>
          <w:color w:val="000000"/>
          <w:sz w:val="20"/>
          <w:szCs w:val="20"/>
          <w:lang w:val="es-US"/>
        </w:rPr>
      </w:pPr>
      <w:r w:rsidRPr="00074D6B">
        <w:rPr>
          <w:rFonts w:eastAsia="Calibri"/>
          <w:color w:val="000000"/>
          <w:sz w:val="20"/>
          <w:szCs w:val="20"/>
          <w:lang w:val="es-US" w:bidi="es-ES"/>
        </w:rPr>
        <w:t xml:space="preserve"> </w:t>
      </w:r>
      <w:proofErr w:type="spellStart"/>
      <w:r w:rsidRPr="00074D6B">
        <w:rPr>
          <w:rFonts w:eastAsia="Calibri"/>
          <w:color w:val="000000"/>
          <w:sz w:val="20"/>
          <w:szCs w:val="20"/>
          <w:lang w:val="es-US" w:bidi="es-ES"/>
        </w:rPr>
        <w:t>Furgione</w:t>
      </w:r>
      <w:proofErr w:type="spellEnd"/>
      <w:r w:rsidRPr="00074D6B">
        <w:rPr>
          <w:rFonts w:eastAsia="Calibri"/>
          <w:color w:val="000000"/>
          <w:sz w:val="20"/>
          <w:szCs w:val="20"/>
          <w:lang w:val="es-US" w:bidi="es-ES"/>
        </w:rPr>
        <w:t xml:space="preserve">, A., &amp; Gordon, R. (2020). </w:t>
      </w:r>
      <w:proofErr w:type="spellStart"/>
      <w:r w:rsidRPr="00074D6B">
        <w:rPr>
          <w:rFonts w:eastAsia="Calibri"/>
          <w:i/>
          <w:color w:val="000000"/>
          <w:sz w:val="20"/>
          <w:szCs w:val="20"/>
          <w:lang w:val="es-US" w:bidi="es-ES"/>
        </w:rPr>
        <w:t>Election</w:t>
      </w:r>
      <w:proofErr w:type="spellEnd"/>
      <w:r w:rsidRPr="00074D6B">
        <w:rPr>
          <w:rFonts w:eastAsia="Calibri"/>
          <w:i/>
          <w:color w:val="000000"/>
          <w:sz w:val="20"/>
          <w:szCs w:val="20"/>
          <w:lang w:val="es-US" w:bidi="es-ES"/>
        </w:rPr>
        <w:t xml:space="preserve"> time in tutorial </w:t>
      </w:r>
      <w:proofErr w:type="spellStart"/>
      <w:r w:rsidRPr="00074D6B">
        <w:rPr>
          <w:rFonts w:eastAsia="Calibri"/>
          <w:i/>
          <w:color w:val="000000"/>
          <w:sz w:val="20"/>
          <w:szCs w:val="20"/>
          <w:lang w:val="es-US" w:bidi="es-ES"/>
        </w:rPr>
        <w:t>town</w:t>
      </w:r>
      <w:proofErr w:type="spellEnd"/>
      <w:r w:rsidRPr="00074D6B">
        <w:rPr>
          <w:rFonts w:eastAsia="Calibri"/>
          <w:color w:val="000000"/>
          <w:sz w:val="20"/>
          <w:szCs w:val="20"/>
          <w:lang w:val="es-US" w:bidi="es-ES"/>
        </w:rPr>
        <w:t xml:space="preserve">. CPALMS. Recuperado en noviembre de 2022, del sitio </w:t>
      </w:r>
      <w:hyperlink r:id="rId9">
        <w:r w:rsidRPr="00074D6B">
          <w:rPr>
            <w:rFonts w:eastAsia="Calibri"/>
            <w:color w:val="0000FF"/>
            <w:sz w:val="20"/>
            <w:szCs w:val="20"/>
            <w:u w:val="single"/>
            <w:lang w:val="es-US" w:bidi="es-ES"/>
          </w:rPr>
          <w:t>https://www.cpalms.org/PreviewResourceStudentTutorial/Preview/126031</w:t>
        </w:r>
      </w:hyperlink>
    </w:p>
    <w:p w14:paraId="01713873" w14:textId="5F91A2E8" w:rsidR="00642A1F" w:rsidRPr="00074D6B" w:rsidRDefault="00642A1F" w:rsidP="000946A4">
      <w:pPr>
        <w:pBdr>
          <w:top w:val="nil"/>
          <w:left w:val="nil"/>
          <w:bottom w:val="nil"/>
          <w:right w:val="nil"/>
          <w:between w:val="nil"/>
        </w:pBdr>
        <w:spacing w:before="1"/>
        <w:rPr>
          <w:color w:val="000000"/>
          <w:sz w:val="24"/>
          <w:szCs w:val="24"/>
          <w:lang w:val="es-US"/>
        </w:rPr>
      </w:pPr>
    </w:p>
    <w:sectPr w:rsidR="00642A1F" w:rsidRPr="00074D6B"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5691" w14:textId="77777777" w:rsidR="000226C3" w:rsidRDefault="000226C3" w:rsidP="00425560">
      <w:r>
        <w:separator/>
      </w:r>
    </w:p>
  </w:endnote>
  <w:endnote w:type="continuationSeparator" w:id="0">
    <w:p w14:paraId="28BB4930" w14:textId="77777777" w:rsidR="000226C3" w:rsidRDefault="000226C3"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w:t>
    </w:r>
    <w:hyperlink r:id="rId1">
      <w:r w:rsidR="00425560">
        <w:rPr>
          <w:color w:val="0563C1"/>
          <w:sz w:val="17"/>
          <w:szCs w:val="17"/>
          <w:u w:val="single"/>
          <w:lang w:bidi="es-ES"/>
        </w:rPr>
        <w:t>Instituto Lou Frey</w:t>
      </w:r>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AB03" w14:textId="77777777" w:rsidR="000226C3" w:rsidRDefault="000226C3" w:rsidP="00425560">
      <w:r>
        <w:separator/>
      </w:r>
    </w:p>
  </w:footnote>
  <w:footnote w:type="continuationSeparator" w:id="0">
    <w:p w14:paraId="55666463" w14:textId="77777777" w:rsidR="000226C3" w:rsidRDefault="000226C3"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662860288">
    <w:abstractNumId w:val="12"/>
  </w:num>
  <w:num w:numId="2" w16cid:durableId="1530946457">
    <w:abstractNumId w:val="17"/>
  </w:num>
  <w:num w:numId="3" w16cid:durableId="1418021032">
    <w:abstractNumId w:val="23"/>
  </w:num>
  <w:num w:numId="4" w16cid:durableId="860051946">
    <w:abstractNumId w:val="22"/>
  </w:num>
  <w:num w:numId="5" w16cid:durableId="1552768255">
    <w:abstractNumId w:val="5"/>
  </w:num>
  <w:num w:numId="6" w16cid:durableId="1666935351">
    <w:abstractNumId w:val="3"/>
  </w:num>
  <w:num w:numId="7" w16cid:durableId="67196321">
    <w:abstractNumId w:val="18"/>
  </w:num>
  <w:num w:numId="8" w16cid:durableId="1369721719">
    <w:abstractNumId w:val="7"/>
  </w:num>
  <w:num w:numId="9" w16cid:durableId="846745695">
    <w:abstractNumId w:val="6"/>
  </w:num>
  <w:num w:numId="10" w16cid:durableId="926308302">
    <w:abstractNumId w:val="4"/>
  </w:num>
  <w:num w:numId="11" w16cid:durableId="564994091">
    <w:abstractNumId w:val="8"/>
  </w:num>
  <w:num w:numId="12" w16cid:durableId="655306329">
    <w:abstractNumId w:val="21"/>
  </w:num>
  <w:num w:numId="13" w16cid:durableId="1197885187">
    <w:abstractNumId w:val="11"/>
  </w:num>
  <w:num w:numId="14" w16cid:durableId="891617323">
    <w:abstractNumId w:val="14"/>
  </w:num>
  <w:num w:numId="15" w16cid:durableId="1675188436">
    <w:abstractNumId w:val="15"/>
  </w:num>
  <w:num w:numId="16" w16cid:durableId="1583375945">
    <w:abstractNumId w:val="16"/>
  </w:num>
  <w:num w:numId="17" w16cid:durableId="1874265445">
    <w:abstractNumId w:val="2"/>
  </w:num>
  <w:num w:numId="18" w16cid:durableId="1759250300">
    <w:abstractNumId w:val="0"/>
  </w:num>
  <w:num w:numId="19" w16cid:durableId="740638142">
    <w:abstractNumId w:val="13"/>
  </w:num>
  <w:num w:numId="20" w16cid:durableId="2022124893">
    <w:abstractNumId w:val="19"/>
  </w:num>
  <w:num w:numId="21" w16cid:durableId="1426657575">
    <w:abstractNumId w:val="10"/>
  </w:num>
  <w:num w:numId="22" w16cid:durableId="1403022259">
    <w:abstractNumId w:val="1"/>
  </w:num>
  <w:num w:numId="23" w16cid:durableId="38434111">
    <w:abstractNumId w:val="9"/>
  </w:num>
  <w:num w:numId="24" w16cid:durableId="16284629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226C3"/>
    <w:rsid w:val="00035F4E"/>
    <w:rsid w:val="00074D6B"/>
    <w:rsid w:val="000946A4"/>
    <w:rsid w:val="000972A2"/>
    <w:rsid w:val="000A473F"/>
    <w:rsid w:val="000A4C80"/>
    <w:rsid w:val="000A7FD8"/>
    <w:rsid w:val="000C1CCB"/>
    <w:rsid w:val="000D1395"/>
    <w:rsid w:val="000E11C3"/>
    <w:rsid w:val="000F1470"/>
    <w:rsid w:val="000F2A7E"/>
    <w:rsid w:val="00100931"/>
    <w:rsid w:val="00184E6E"/>
    <w:rsid w:val="00187FB4"/>
    <w:rsid w:val="001C0549"/>
    <w:rsid w:val="001E5718"/>
    <w:rsid w:val="0020109F"/>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D6009"/>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4450E"/>
    <w:rsid w:val="00857EF0"/>
    <w:rsid w:val="0087181C"/>
    <w:rsid w:val="00992873"/>
    <w:rsid w:val="00A04886"/>
    <w:rsid w:val="00A06CBF"/>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F0032"/>
    <w:rsid w:val="00F03A82"/>
    <w:rsid w:val="00F33B7B"/>
    <w:rsid w:val="00F36A09"/>
    <w:rsid w:val="00F57893"/>
    <w:rsid w:val="00F64228"/>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alms.org/PreviewResourceStudentTutorial/Preview/12603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2023-10-06T19:49:00Z</dcterms:created>
  <dcterms:modified xsi:type="dcterms:W3CDTF">2023-10-09T18:17:00Z</dcterms:modified>
</cp:coreProperties>
</file>