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289655F1" w:rsidR="00FE049B" w:rsidRDefault="00DA054E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5EC0AE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3F078E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7D8FD2B4" w:rsidR="003F078E" w:rsidRPr="00662BE8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SS.7.C.3.4</w:t>
                            </w:r>
                          </w:p>
                          <w:p w14:paraId="6A6165A5" w14:textId="56CC100A" w:rsidR="003F078E" w:rsidRPr="00DA054E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A054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14:paraId="35855843" w14:textId="7229B6F4" w:rsidR="003F078E" w:rsidRPr="00DA054E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A054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92039C" w:rsidRPr="00DA054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3F078E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7D8FD2B4" w:rsidR="003F078E" w:rsidRPr="00662BE8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SS.7.C.3.4</w:t>
                      </w:r>
                    </w:p>
                    <w:p w14:paraId="6A6165A5" w14:textId="56CC100A" w:rsidR="003F078E" w:rsidRPr="00DA054E" w:rsidRDefault="003F078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A054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Federalism</w:t>
                      </w:r>
                    </w:p>
                    <w:p w14:paraId="35855843" w14:textId="7229B6F4" w:rsidR="003F078E" w:rsidRPr="00DA054E" w:rsidRDefault="003F078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A054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92039C" w:rsidRPr="00DA054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0C2630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A6BD58B" w:rsidR="00D55BD5" w:rsidRDefault="00B04B76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B6B8F8B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3DA2B63D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92039C">
        <w:rPr>
          <w:rFonts w:ascii="Arial" w:hAnsi="Arial" w:cs="Arial"/>
          <w:b/>
          <w:spacing w:val="-1"/>
          <w:sz w:val="26"/>
          <w:szCs w:val="26"/>
        </w:rPr>
        <w:t>The 10</w:t>
      </w:r>
      <w:r w:rsidR="0092039C" w:rsidRPr="0092039C">
        <w:rPr>
          <w:rFonts w:ascii="Arial" w:hAnsi="Arial" w:cs="Arial"/>
          <w:b/>
          <w:spacing w:val="-1"/>
          <w:sz w:val="26"/>
          <w:szCs w:val="26"/>
          <w:vertAlign w:val="superscript"/>
        </w:rPr>
        <w:t>th</w:t>
      </w:r>
      <w:r w:rsidR="0092039C">
        <w:rPr>
          <w:rFonts w:ascii="Arial" w:hAnsi="Arial" w:cs="Arial"/>
          <w:b/>
          <w:spacing w:val="-1"/>
          <w:sz w:val="26"/>
          <w:szCs w:val="26"/>
        </w:rPr>
        <w:t xml:space="preserve"> Amendment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992FDDF" w14:textId="01EB4BAF" w:rsidR="00963A7D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92039C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92039C" w:rsidRPr="0092039C">
        <w:rPr>
          <w:spacing w:val="-1"/>
        </w:rPr>
        <w:t>Students will analyze the issues related to the Tenth Amendment of the U.S. Constitution.</w:t>
      </w:r>
    </w:p>
    <w:p w14:paraId="3AC31AF8" w14:textId="77777777" w:rsidR="0092039C" w:rsidRDefault="0092039C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662BE8">
        <w:trPr>
          <w:trHeight w:val="1456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F0521B">
        <w:trPr>
          <w:trHeight w:val="3761"/>
        </w:trPr>
        <w:tc>
          <w:tcPr>
            <w:tcW w:w="3348" w:type="dxa"/>
          </w:tcPr>
          <w:p w14:paraId="5461BA55" w14:textId="28F080C2" w:rsidR="00F96C55" w:rsidRPr="002A5EF1" w:rsidRDefault="0092039C" w:rsidP="00662BE8">
            <w:pPr>
              <w:tabs>
                <w:tab w:val="left" w:pos="3136"/>
              </w:tabs>
              <w:rPr>
                <w:rFonts w:ascii="Arial"/>
              </w:rPr>
            </w:pPr>
            <w:r w:rsidRPr="0092039C">
              <w:rPr>
                <w:rFonts w:ascii="Arial"/>
                <w:spacing w:val="-1"/>
              </w:rPr>
              <w:t>How does the Supremacy Clause impact the power of the states even though the Tenth Amendment reserves some power to the states?</w:t>
            </w:r>
          </w:p>
        </w:tc>
        <w:tc>
          <w:tcPr>
            <w:tcW w:w="7668" w:type="dxa"/>
          </w:tcPr>
          <w:p w14:paraId="443635AE" w14:textId="505511EB" w:rsidR="00F96C55" w:rsidRDefault="0092039C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92039C">
              <w:rPr>
                <w:rFonts w:ascii="Arial" w:hAnsi="Arial" w:cs="Arial"/>
              </w:rPr>
              <w:t>The Supremacy Clause impacts the states despite the Tenth Amendment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F078E" w:rsidRDefault="003F078E" w:rsidP="00BF58F1">
      <w:r>
        <w:separator/>
      </w:r>
    </w:p>
  </w:endnote>
  <w:endnote w:type="continuationSeparator" w:id="0">
    <w:p w14:paraId="625D7DAB" w14:textId="77777777" w:rsidR="003F078E" w:rsidRDefault="003F078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F078E" w:rsidRPr="002E228E" w:rsidRDefault="003F078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F078E" w:rsidRDefault="00B04B76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F078E" w:rsidRDefault="00B04B76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F078E" w:rsidRDefault="003F078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F078E" w:rsidRDefault="00B04B76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F078E" w:rsidRDefault="00B04B76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F078E" w:rsidRDefault="003F078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F078E" w:rsidRDefault="003F078E" w:rsidP="00BF58F1">
      <w:r>
        <w:separator/>
      </w:r>
    </w:p>
  </w:footnote>
  <w:footnote w:type="continuationSeparator" w:id="0">
    <w:p w14:paraId="1402B0E3" w14:textId="77777777" w:rsidR="003F078E" w:rsidRDefault="003F078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F078E" w:rsidRDefault="003F078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E7D7B"/>
    <w:rsid w:val="006338BB"/>
    <w:rsid w:val="00645D8E"/>
    <w:rsid w:val="00662BE8"/>
    <w:rsid w:val="00674126"/>
    <w:rsid w:val="006D3095"/>
    <w:rsid w:val="006D5A03"/>
    <w:rsid w:val="00707565"/>
    <w:rsid w:val="00710874"/>
    <w:rsid w:val="0071637C"/>
    <w:rsid w:val="00723C4B"/>
    <w:rsid w:val="00765D0E"/>
    <w:rsid w:val="007B72E5"/>
    <w:rsid w:val="00806FF1"/>
    <w:rsid w:val="0087784E"/>
    <w:rsid w:val="00892CC2"/>
    <w:rsid w:val="008A5357"/>
    <w:rsid w:val="008A79ED"/>
    <w:rsid w:val="008B7871"/>
    <w:rsid w:val="0092039C"/>
    <w:rsid w:val="00931DD9"/>
    <w:rsid w:val="00963A7D"/>
    <w:rsid w:val="00975529"/>
    <w:rsid w:val="009C48EC"/>
    <w:rsid w:val="009F6FA7"/>
    <w:rsid w:val="00A07B1C"/>
    <w:rsid w:val="00A12DEA"/>
    <w:rsid w:val="00A630E7"/>
    <w:rsid w:val="00A96E5A"/>
    <w:rsid w:val="00AA766F"/>
    <w:rsid w:val="00B04B76"/>
    <w:rsid w:val="00B74A94"/>
    <w:rsid w:val="00BB0693"/>
    <w:rsid w:val="00BC7297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054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2018-02-05T21:09:00Z</dcterms:created>
  <dcterms:modified xsi:type="dcterms:W3CDTF">2018-02-20T20:04:00Z</dcterms:modified>
  <cp:category/>
</cp:coreProperties>
</file>