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B1FAFA7" w:rsidR="00FE049B" w:rsidRDefault="007D3410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BFA857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02E2E44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74561B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39A29C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758293E" w:rsidR="003C7934" w:rsidRPr="007D3410" w:rsidRDefault="003C793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D341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A13A6" w:rsidRPr="007D341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Legal System: SS.7.C.3.10</w:t>
                            </w:r>
                          </w:p>
                          <w:p w14:paraId="6A6165A5" w14:textId="21BDCFB3" w:rsidR="003C7934" w:rsidRPr="007D3410" w:rsidRDefault="00DA13A6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D341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Sources &amp; Types of Law</w:t>
                            </w:r>
                          </w:p>
                          <w:p w14:paraId="35855843" w14:textId="46C47D41" w:rsidR="003C7934" w:rsidRPr="007D3410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D341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4206C1" w:rsidRPr="007D341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758293E" w:rsidR="003C7934" w:rsidRPr="007D3410" w:rsidRDefault="003C793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D341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</w:t>
                      </w:r>
                      <w:r w:rsidR="00DA13A6" w:rsidRPr="007D341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Legal System: SS.7.C.3.10</w:t>
                      </w:r>
                    </w:p>
                    <w:p w14:paraId="6A6165A5" w14:textId="21BDCFB3" w:rsidR="003C7934" w:rsidRPr="007D3410" w:rsidRDefault="00DA13A6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D341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Sources &amp; Types of Law</w:t>
                      </w:r>
                    </w:p>
                    <w:p w14:paraId="35855843" w14:textId="46C47D41" w:rsidR="003C7934" w:rsidRPr="007D3410" w:rsidRDefault="003C793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D341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4206C1" w:rsidRPr="007D341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327CBA98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bookmarkStart w:id="0" w:name="_GoBack"/>
      <w:bookmarkEnd w:id="0"/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4206C1">
        <w:rPr>
          <w:rFonts w:ascii="Arial" w:hAnsi="Arial" w:cs="Arial"/>
          <w:b/>
          <w:spacing w:val="-1"/>
          <w:sz w:val="26"/>
          <w:szCs w:val="26"/>
        </w:rPr>
        <w:t>Sources of Law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C832E09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4206C1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4206C1" w:rsidRPr="004206C1">
        <w:rPr>
          <w:spacing w:val="-1"/>
        </w:rPr>
        <w:t>Students will recognize constitutional, statutory, case, and common law as sources of law.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8742A2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8742A2">
        <w:trPr>
          <w:trHeight w:val="1456"/>
        </w:trPr>
        <w:tc>
          <w:tcPr>
            <w:tcW w:w="3348" w:type="dxa"/>
          </w:tcPr>
          <w:p w14:paraId="41567CBB" w14:textId="77777777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DFBDA3E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63979900" w14:textId="77777777" w:rsidTr="008742A2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8742A2">
        <w:trPr>
          <w:trHeight w:val="1456"/>
        </w:trPr>
        <w:tc>
          <w:tcPr>
            <w:tcW w:w="3348" w:type="dxa"/>
          </w:tcPr>
          <w:p w14:paraId="49D57B34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0C64959D" w14:textId="77777777" w:rsidTr="008742A2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206C1" w14:paraId="57786958" w14:textId="77777777" w:rsidTr="004206C1">
        <w:trPr>
          <w:trHeight w:val="1151"/>
        </w:trPr>
        <w:tc>
          <w:tcPr>
            <w:tcW w:w="3348" w:type="dxa"/>
            <w:vMerge w:val="restart"/>
          </w:tcPr>
          <w:p w14:paraId="08C516E8" w14:textId="12F3E0B4" w:rsidR="004206C1" w:rsidRPr="004206C1" w:rsidRDefault="004206C1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4206C1">
              <w:rPr>
                <w:rFonts w:ascii="Arial"/>
                <w:spacing w:val="-1"/>
              </w:rPr>
              <w:t>Explain the difference between constitutional, statutory, case, and common law.</w:t>
            </w:r>
          </w:p>
        </w:tc>
        <w:tc>
          <w:tcPr>
            <w:tcW w:w="7668" w:type="dxa"/>
          </w:tcPr>
          <w:p w14:paraId="0C0C85DF" w14:textId="2E60CAA4" w:rsidR="004206C1" w:rsidRDefault="004206C1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constitutional law</w:t>
            </w:r>
          </w:p>
        </w:tc>
      </w:tr>
      <w:tr w:rsidR="004206C1" w14:paraId="2CE45FC0" w14:textId="77777777" w:rsidTr="004206C1">
        <w:trPr>
          <w:trHeight w:val="1151"/>
        </w:trPr>
        <w:tc>
          <w:tcPr>
            <w:tcW w:w="3348" w:type="dxa"/>
            <w:vMerge/>
          </w:tcPr>
          <w:p w14:paraId="1E3D233C" w14:textId="77777777" w:rsidR="004206C1" w:rsidRPr="004206C1" w:rsidRDefault="004206C1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2A7D8858" w14:textId="168964BE" w:rsidR="004206C1" w:rsidRDefault="004206C1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law</w:t>
            </w:r>
          </w:p>
        </w:tc>
      </w:tr>
      <w:tr w:rsidR="004206C1" w14:paraId="71DA5930" w14:textId="77777777" w:rsidTr="004206C1">
        <w:trPr>
          <w:trHeight w:val="1151"/>
        </w:trPr>
        <w:tc>
          <w:tcPr>
            <w:tcW w:w="3348" w:type="dxa"/>
            <w:vMerge/>
          </w:tcPr>
          <w:p w14:paraId="1652ABC7" w14:textId="77777777" w:rsidR="004206C1" w:rsidRPr="004206C1" w:rsidRDefault="004206C1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7C94C1C3" w14:textId="7B6C24B3" w:rsidR="004206C1" w:rsidRDefault="004206C1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law</w:t>
            </w:r>
          </w:p>
        </w:tc>
      </w:tr>
      <w:tr w:rsidR="004206C1" w14:paraId="4CDBD2D4" w14:textId="77777777" w:rsidTr="004206C1">
        <w:trPr>
          <w:trHeight w:val="1151"/>
        </w:trPr>
        <w:tc>
          <w:tcPr>
            <w:tcW w:w="3348" w:type="dxa"/>
            <w:vMerge/>
          </w:tcPr>
          <w:p w14:paraId="0A88F419" w14:textId="77777777" w:rsidR="004206C1" w:rsidRPr="004206C1" w:rsidRDefault="004206C1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43090A45" w14:textId="6F0BACCC" w:rsidR="004206C1" w:rsidRDefault="004206C1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law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F1CB3"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7D3410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7D3410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7D3410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7D3410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06C1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6F1CB3"/>
    <w:rsid w:val="00707565"/>
    <w:rsid w:val="00710874"/>
    <w:rsid w:val="0071637C"/>
    <w:rsid w:val="00723C4B"/>
    <w:rsid w:val="00765D0E"/>
    <w:rsid w:val="007B72E5"/>
    <w:rsid w:val="007D1985"/>
    <w:rsid w:val="007D3410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4B5E"/>
    <w:rsid w:val="00DA13A6"/>
    <w:rsid w:val="00DA53A9"/>
    <w:rsid w:val="00DD7298"/>
    <w:rsid w:val="00E03BAF"/>
    <w:rsid w:val="00E55A51"/>
    <w:rsid w:val="00E966E0"/>
    <w:rsid w:val="00EC45C8"/>
    <w:rsid w:val="00EF2C30"/>
    <w:rsid w:val="00F044E0"/>
    <w:rsid w:val="00F36283"/>
    <w:rsid w:val="00F41F40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2018-02-13T17:50:00Z</dcterms:created>
  <dcterms:modified xsi:type="dcterms:W3CDTF">2018-02-20T22:04:00Z</dcterms:modified>
  <cp:category/>
</cp:coreProperties>
</file>