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10AB55E4" w:rsidR="005C4ABE" w:rsidRDefault="0027720C">
      <w:r>
        <w:rPr>
          <w:b/>
          <w:noProof/>
          <w:sz w:val="16"/>
          <w:szCs w:val="16"/>
        </w:rPr>
        <mc:AlternateContent>
          <mc:Choice Requires="wps">
            <w:drawing>
              <wp:anchor distT="0" distB="0" distL="114300" distR="114300" simplePos="0" relativeHeight="251659264" behindDoc="0" locked="0" layoutInCell="1" allowOverlap="1" wp14:anchorId="77ECD896" wp14:editId="3D99EEFF">
                <wp:simplePos x="0" y="0"/>
                <wp:positionH relativeFrom="column">
                  <wp:posOffset>876300</wp:posOffset>
                </wp:positionH>
                <wp:positionV relativeFrom="paragraph">
                  <wp:posOffset>254000</wp:posOffset>
                </wp:positionV>
                <wp:extent cx="23876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38760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027DECEA" w:rsidR="00425560" w:rsidRPr="006D5C7D" w:rsidRDefault="0027720C" w:rsidP="00425560">
                            <w:pPr>
                              <w:rPr>
                                <w:i/>
                                <w:color w:val="323E4F" w:themeColor="text2" w:themeShade="BF"/>
                                <w:sz w:val="24"/>
                                <w:szCs w:val="24"/>
                              </w:rPr>
                            </w:pPr>
                            <w:r>
                              <w:rPr>
                                <w:i/>
                                <w:color w:val="323E4F" w:themeColor="text2" w:themeShade="BF"/>
                                <w:sz w:val="24"/>
                                <w:szCs w:val="24"/>
                              </w:rPr>
                              <w:t>The Founding: From Colonies to the United States: SS.7.CG.1.5</w:t>
                            </w:r>
                          </w:p>
                          <w:p w14:paraId="08946024" w14:textId="027BE3E9" w:rsidR="00425560" w:rsidRPr="006D5C7D" w:rsidRDefault="0027720C" w:rsidP="00425560">
                            <w:pPr>
                              <w:rPr>
                                <w:b/>
                                <w:i/>
                                <w:color w:val="323E4F" w:themeColor="text2" w:themeShade="BF"/>
                                <w:sz w:val="24"/>
                                <w:szCs w:val="24"/>
                              </w:rPr>
                            </w:pPr>
                            <w:r>
                              <w:rPr>
                                <w:b/>
                                <w:i/>
                                <w:color w:val="323E4F" w:themeColor="text2" w:themeShade="BF"/>
                                <w:sz w:val="24"/>
                                <w:szCs w:val="24"/>
                              </w:rPr>
                              <w:t>The Road to Independence</w:t>
                            </w:r>
                          </w:p>
                          <w:p w14:paraId="3F38EE4A" w14:textId="5520E740"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 #</w:t>
                            </w:r>
                            <w:r w:rsidR="0027720C">
                              <w:rPr>
                                <w:b/>
                                <w:color w:val="323E4F" w:themeColor="text2" w:themeShade="B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18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" filled="f" stroked="f">
                <v:textbox>
                  <w:txbxContent>
                    <w:p w14:paraId="25D8C899" w14:textId="027DECEA" w:rsidR="00425560" w:rsidRPr="006D5C7D" w:rsidRDefault="0027720C" w:rsidP="00425560">
                      <w:pPr>
                        <w:rPr>
                          <w:i/>
                          <w:color w:val="323E4F" w:themeColor="text2" w:themeShade="BF"/>
                          <w:sz w:val="24"/>
                          <w:szCs w:val="24"/>
                        </w:rPr>
                      </w:pPr>
                      <w:r>
                        <w:rPr>
                          <w:i/>
                          <w:color w:val="323E4F" w:themeColor="text2" w:themeShade="BF"/>
                          <w:sz w:val="24"/>
                          <w:szCs w:val="24"/>
                        </w:rPr>
                        <w:t>The Founding: From Colonies to the United States: SS.7.CG.1.5</w:t>
                      </w:r>
                    </w:p>
                    <w:p w14:paraId="08946024" w14:textId="027BE3E9" w:rsidR="00425560" w:rsidRPr="006D5C7D" w:rsidRDefault="0027720C" w:rsidP="00425560">
                      <w:pPr>
                        <w:rPr>
                          <w:b/>
                          <w:i/>
                          <w:color w:val="323E4F" w:themeColor="text2" w:themeShade="BF"/>
                          <w:sz w:val="24"/>
                          <w:szCs w:val="24"/>
                        </w:rPr>
                      </w:pPr>
                      <w:r>
                        <w:rPr>
                          <w:b/>
                          <w:i/>
                          <w:color w:val="323E4F" w:themeColor="text2" w:themeShade="BF"/>
                          <w:sz w:val="24"/>
                          <w:szCs w:val="24"/>
                        </w:rPr>
                        <w:t>The Road to Independence</w:t>
                      </w:r>
                    </w:p>
                    <w:p w14:paraId="3F38EE4A" w14:textId="5520E740"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 #</w:t>
                      </w:r>
                      <w:r w:rsidR="0027720C">
                        <w:rPr>
                          <w:b/>
                          <w:color w:val="323E4F" w:themeColor="text2" w:themeShade="BF"/>
                          <w:sz w:val="24"/>
                          <w:szCs w:val="24"/>
                        </w:rPr>
                        <w:t>1</w:t>
                      </w:r>
                    </w:p>
                  </w:txbxContent>
                </v:textbox>
                <w10:wrap type="square"/>
              </v:shape>
            </w:pict>
          </mc:Fallback>
        </mc:AlternateContent>
      </w:r>
      <w:r>
        <w:rPr>
          <w:noProof/>
        </w:rPr>
        <w:drawing>
          <wp:anchor distT="0" distB="0" distL="114300" distR="114300" simplePos="0" relativeHeight="251661312" behindDoc="0" locked="0" layoutInCell="1" allowOverlap="1" wp14:anchorId="01C9A56A" wp14:editId="2DE379AF">
            <wp:simplePos x="0" y="0"/>
            <wp:positionH relativeFrom="margin">
              <wp:posOffset>6350</wp:posOffset>
            </wp:positionH>
            <wp:positionV relativeFrom="margin">
              <wp:posOffset>190500</wp:posOffset>
            </wp:positionV>
            <wp:extent cx="787400" cy="8045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400" cy="804545"/>
                    </a:xfrm>
                    <a:prstGeom prst="rect">
                      <a:avLst/>
                    </a:prstGeom>
                  </pic:spPr>
                </pic:pic>
              </a:graphicData>
            </a:graphic>
            <wp14:sizeRelH relativeFrom="margin">
              <wp14:pctWidth>0</wp14:pctWidth>
            </wp14:sizeRelH>
          </wp:anchor>
        </w:drawing>
      </w:r>
      <w:r w:rsidR="000972A2">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179CDB3E" w:rsidR="00425560" w:rsidRPr="00425560" w:rsidRDefault="000F1470" w:rsidP="00425560">
      <w:r>
        <w:rPr>
          <w:i/>
          <w:noProof/>
          <w:sz w:val="28"/>
          <w:szCs w:val="28"/>
        </w:rPr>
        <mc:AlternateContent>
          <mc:Choice Requires="wps">
            <w:drawing>
              <wp:anchor distT="0" distB="0" distL="114300" distR="114300" simplePos="0" relativeHeight="251664384" behindDoc="0" locked="0" layoutInCell="1" allowOverlap="1" wp14:anchorId="231F332B" wp14:editId="303D6833">
                <wp:simplePos x="0" y="0"/>
                <wp:positionH relativeFrom="column">
                  <wp:posOffset>-76200</wp:posOffset>
                </wp:positionH>
                <wp:positionV relativeFrom="paragraph">
                  <wp:posOffset>196215</wp:posOffset>
                </wp:positionV>
                <wp:extent cx="6972300" cy="8509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8509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63B4015" w14:textId="77777777" w:rsidR="0027720C" w:rsidRDefault="0027720C" w:rsidP="0027720C">
                            <w:pPr>
                              <w:pBdr>
                                <w:top w:val="nil"/>
                                <w:left w:val="nil"/>
                                <w:bottom w:val="nil"/>
                                <w:right w:val="nil"/>
                                <w:between w:val="nil"/>
                              </w:pBdr>
                              <w:spacing w:before="92"/>
                              <w:ind w:right="247"/>
                              <w:rPr>
                                <w:color w:val="000000"/>
                                <w:sz w:val="24"/>
                                <w:szCs w:val="24"/>
                              </w:rPr>
                            </w:pPr>
                            <w:r>
                              <w:rPr>
                                <w:b/>
                                <w:i/>
                                <w:color w:val="000000"/>
                                <w:sz w:val="24"/>
                                <w:szCs w:val="24"/>
                              </w:rPr>
                              <w:t>SS.7.CG.1.5 Benchmark Clarification 1</w:t>
                            </w:r>
                            <w:r>
                              <w:rPr>
                                <w:color w:val="000000"/>
                                <w:sz w:val="24"/>
                                <w:szCs w:val="24"/>
                              </w:rPr>
                              <w:t>: Students will trace the causal relationships between British policies, British responses to colonial grievances and the writing of the Declaration of Independence (e.g., Stamp Act, Quartering Act, Declaratory Act, Townshend Acts, Tea Act, Intolerable Acts).</w:t>
                            </w:r>
                          </w:p>
                          <w:p w14:paraId="48C5AE84" w14:textId="54A20233" w:rsidR="00425560" w:rsidRPr="00F33B7B" w:rsidRDefault="00425560" w:rsidP="00F33B7B">
                            <w:pPr>
                              <w:spacing w:before="92" w:line="242" w:lineRule="auto"/>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" filled="f" strokecolor="black [3213]" strokeweight="1pt">
                <v:textbox>
                  <w:txbxContent>
                    <w:p w14:paraId="663B4015" w14:textId="77777777" w:rsidR="0027720C" w:rsidRDefault="0027720C" w:rsidP="0027720C">
                      <w:pPr>
                        <w:pBdr>
                          <w:top w:val="nil"/>
                          <w:left w:val="nil"/>
                          <w:bottom w:val="nil"/>
                          <w:right w:val="nil"/>
                          <w:between w:val="nil"/>
                        </w:pBdr>
                        <w:spacing w:before="92"/>
                        <w:ind w:right="247"/>
                        <w:rPr>
                          <w:color w:val="000000"/>
                          <w:sz w:val="24"/>
                          <w:szCs w:val="24"/>
                        </w:rPr>
                      </w:pPr>
                      <w:r>
                        <w:rPr>
                          <w:b/>
                          <w:i/>
                          <w:color w:val="000000"/>
                          <w:sz w:val="24"/>
                          <w:szCs w:val="24"/>
                        </w:rPr>
                        <w:t>SS.7.CG.1.5 Benchmark Clarification 1</w:t>
                      </w:r>
                      <w:r>
                        <w:rPr>
                          <w:color w:val="000000"/>
                          <w:sz w:val="24"/>
                          <w:szCs w:val="24"/>
                        </w:rPr>
                        <w:t>: Students will trace the causal relationships between British policies, British responses to colonial grievances and the writing of the Declaration of Independence (e.g., Stamp Act, Quartering Act, Declaratory Act, Townshend Acts, Tea Act, Intolerable Acts).</w:t>
                      </w:r>
                    </w:p>
                    <w:p w14:paraId="48C5AE84" w14:textId="54A20233" w:rsidR="00425560" w:rsidRPr="00F33B7B" w:rsidRDefault="00425560" w:rsidP="00F33B7B">
                      <w:pPr>
                        <w:spacing w:before="92" w:line="242" w:lineRule="auto"/>
                        <w:rPr>
                          <w:color w:val="000000" w:themeColor="text1"/>
                          <w:sz w:val="24"/>
                          <w:szCs w:val="24"/>
                        </w:rPr>
                      </w:pP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1B761F4">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5346BC6"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0980EEB" w:rsidR="00425560" w:rsidRPr="00425560" w:rsidRDefault="00425560" w:rsidP="00425560"/>
    <w:p w14:paraId="4107F919" w14:textId="20410F4D" w:rsidR="00425560" w:rsidRPr="00425560" w:rsidRDefault="00425560" w:rsidP="00425560"/>
    <w:p w14:paraId="2151B7BA" w14:textId="5A12EC05" w:rsidR="00425560" w:rsidRDefault="00425560" w:rsidP="00425560"/>
    <w:p w14:paraId="198A63FE" w14:textId="6610FBCE" w:rsidR="00425560" w:rsidRDefault="00425560" w:rsidP="00425560"/>
    <w:p w14:paraId="17234B1D" w14:textId="77777777" w:rsidR="0027720C" w:rsidRDefault="0027720C" w:rsidP="0027720C">
      <w:pPr>
        <w:pBdr>
          <w:top w:val="nil"/>
          <w:left w:val="nil"/>
          <w:bottom w:val="nil"/>
          <w:right w:val="nil"/>
          <w:between w:val="nil"/>
        </w:pBdr>
        <w:spacing w:before="137"/>
        <w:ind w:right="247"/>
        <w:rPr>
          <w:color w:val="000000"/>
          <w:sz w:val="24"/>
          <w:szCs w:val="24"/>
        </w:rPr>
      </w:pPr>
    </w:p>
    <w:p w14:paraId="2470EBFD" w14:textId="6D455037" w:rsidR="0027720C" w:rsidRPr="0027720C" w:rsidRDefault="0027720C" w:rsidP="0027720C">
      <w:pPr>
        <w:pBdr>
          <w:top w:val="nil"/>
          <w:left w:val="nil"/>
          <w:bottom w:val="nil"/>
          <w:right w:val="nil"/>
          <w:between w:val="nil"/>
        </w:pBdr>
        <w:spacing w:before="137"/>
        <w:ind w:right="247"/>
        <w:rPr>
          <w:color w:val="000000"/>
          <w:sz w:val="23"/>
          <w:szCs w:val="23"/>
        </w:rPr>
      </w:pPr>
      <w:r w:rsidRPr="0027720C">
        <w:rPr>
          <w:color w:val="000000"/>
          <w:sz w:val="23"/>
          <w:szCs w:val="23"/>
        </w:rPr>
        <w:t xml:space="preserve">During the French and Indian War, the English and the French fought over land west of the colonies. The colonists supported the English and fought in their army. The English won the war, but the war left the English in heavy debt. England used the colonies to raise money to pay their debts. King George III and Parliament decided that </w:t>
      </w:r>
      <w:r w:rsidRPr="0027720C">
        <w:rPr>
          <w:b/>
          <w:color w:val="000000"/>
          <w:sz w:val="23"/>
          <w:szCs w:val="23"/>
        </w:rPr>
        <w:t xml:space="preserve">taxing </w:t>
      </w:r>
      <w:r w:rsidRPr="0027720C">
        <w:rPr>
          <w:color w:val="000000"/>
          <w:sz w:val="23"/>
          <w:szCs w:val="23"/>
        </w:rPr>
        <w:t>the colonists was the best way to raise money</w:t>
      </w:r>
      <w:r w:rsidRPr="0027720C">
        <w:rPr>
          <w:sz w:val="23"/>
          <w:szCs w:val="23"/>
        </w:rPr>
        <w:t>. When this was decided, the colonists did not have representation in the English Parliament.</w:t>
      </w:r>
    </w:p>
    <w:p w14:paraId="1B1A1E55" w14:textId="77777777" w:rsidR="0027720C" w:rsidRPr="0027720C" w:rsidRDefault="0027720C" w:rsidP="0027720C">
      <w:pPr>
        <w:pBdr>
          <w:top w:val="nil"/>
          <w:left w:val="nil"/>
          <w:bottom w:val="nil"/>
          <w:right w:val="nil"/>
          <w:between w:val="nil"/>
        </w:pBdr>
        <w:spacing w:before="139"/>
        <w:ind w:right="308"/>
        <w:rPr>
          <w:color w:val="000000"/>
          <w:sz w:val="23"/>
          <w:szCs w:val="23"/>
        </w:rPr>
      </w:pPr>
      <w:r w:rsidRPr="0027720C">
        <w:rPr>
          <w:color w:val="000000"/>
          <w:sz w:val="23"/>
          <w:szCs w:val="23"/>
        </w:rPr>
        <w:t xml:space="preserve">King George and </w:t>
      </w:r>
      <w:r w:rsidRPr="0027720C">
        <w:rPr>
          <w:b/>
          <w:color w:val="000000"/>
          <w:sz w:val="23"/>
          <w:szCs w:val="23"/>
        </w:rPr>
        <w:t xml:space="preserve">Parliament </w:t>
      </w:r>
      <w:r w:rsidRPr="0027720C">
        <w:rPr>
          <w:color w:val="000000"/>
          <w:sz w:val="23"/>
          <w:szCs w:val="23"/>
        </w:rPr>
        <w:t xml:space="preserve">passed </w:t>
      </w:r>
      <w:r w:rsidRPr="0027720C">
        <w:rPr>
          <w:sz w:val="23"/>
          <w:szCs w:val="23"/>
        </w:rPr>
        <w:t>various</w:t>
      </w:r>
      <w:r w:rsidRPr="0027720C">
        <w:rPr>
          <w:color w:val="000000"/>
          <w:sz w:val="23"/>
          <w:szCs w:val="23"/>
        </w:rPr>
        <w:t xml:space="preserve"> acts (laws) that taxed the colonists on </w:t>
      </w:r>
      <w:r w:rsidRPr="0027720C">
        <w:rPr>
          <w:b/>
          <w:color w:val="000000"/>
          <w:sz w:val="23"/>
          <w:szCs w:val="23"/>
        </w:rPr>
        <w:t xml:space="preserve">goods </w:t>
      </w:r>
      <w:r w:rsidRPr="0027720C">
        <w:rPr>
          <w:color w:val="000000"/>
          <w:sz w:val="23"/>
          <w:szCs w:val="23"/>
        </w:rPr>
        <w:t xml:space="preserve">and services. One was the Stamp Act, which taxed all printed materials, such as newspapers, legal documents, and playing cards. </w:t>
      </w:r>
      <w:r w:rsidRPr="0027720C">
        <w:rPr>
          <w:sz w:val="23"/>
          <w:szCs w:val="23"/>
        </w:rPr>
        <w:t>Colonists saw this as unfair because the taxes went directly to the English government, not the colonial governments.</w:t>
      </w:r>
      <w:r w:rsidRPr="0027720C">
        <w:rPr>
          <w:color w:val="000000"/>
          <w:sz w:val="23"/>
          <w:szCs w:val="23"/>
        </w:rPr>
        <w:t xml:space="preserve"> They began to organize and speak out with their complaints (grievances) against the king and Parliament. Colonists also sent a petition to the king stating that: 1) only colonial legislatures </w:t>
      </w:r>
      <w:r w:rsidRPr="0027720C">
        <w:rPr>
          <w:sz w:val="23"/>
          <w:szCs w:val="23"/>
        </w:rPr>
        <w:t>could</w:t>
      </w:r>
      <w:r w:rsidRPr="0027720C">
        <w:rPr>
          <w:color w:val="000000"/>
          <w:sz w:val="23"/>
          <w:szCs w:val="23"/>
        </w:rPr>
        <w:t xml:space="preserve"> tax colonists</w:t>
      </w:r>
      <w:r w:rsidRPr="0027720C">
        <w:rPr>
          <w:sz w:val="23"/>
          <w:szCs w:val="23"/>
        </w:rPr>
        <w:t xml:space="preserve"> </w:t>
      </w:r>
      <w:r w:rsidRPr="0027720C">
        <w:rPr>
          <w:color w:val="000000"/>
          <w:sz w:val="23"/>
          <w:szCs w:val="23"/>
        </w:rPr>
        <w:t>and 2) that taxation without representation went against the colonists' rights.</w:t>
      </w:r>
    </w:p>
    <w:p w14:paraId="540A590D" w14:textId="77777777" w:rsidR="0027720C" w:rsidRPr="0027720C" w:rsidRDefault="0027720C" w:rsidP="0027720C">
      <w:pPr>
        <w:pBdr>
          <w:top w:val="nil"/>
          <w:left w:val="nil"/>
          <w:bottom w:val="nil"/>
          <w:right w:val="nil"/>
          <w:between w:val="nil"/>
        </w:pBdr>
        <w:spacing w:before="137"/>
        <w:ind w:right="368"/>
        <w:rPr>
          <w:color w:val="000000"/>
          <w:sz w:val="23"/>
          <w:szCs w:val="23"/>
        </w:rPr>
      </w:pPr>
      <w:r w:rsidRPr="0027720C">
        <w:rPr>
          <w:color w:val="000000"/>
          <w:sz w:val="23"/>
          <w:szCs w:val="23"/>
        </w:rPr>
        <w:t xml:space="preserve">Parliament </w:t>
      </w:r>
      <w:r w:rsidRPr="0027720C">
        <w:rPr>
          <w:b/>
          <w:color w:val="000000"/>
          <w:sz w:val="23"/>
          <w:szCs w:val="23"/>
        </w:rPr>
        <w:t>repealed</w:t>
      </w:r>
      <w:r w:rsidRPr="0027720C">
        <w:rPr>
          <w:color w:val="000000"/>
          <w:sz w:val="23"/>
          <w:szCs w:val="23"/>
        </w:rPr>
        <w:t xml:space="preserve"> the Stamp Act, but it passed the </w:t>
      </w:r>
      <w:r w:rsidRPr="0027720C">
        <w:rPr>
          <w:b/>
          <w:color w:val="000000"/>
          <w:sz w:val="23"/>
          <w:szCs w:val="23"/>
        </w:rPr>
        <w:t>Declaratory Act,</w:t>
      </w:r>
      <w:r w:rsidRPr="0027720C">
        <w:rPr>
          <w:color w:val="000000"/>
          <w:sz w:val="23"/>
          <w:szCs w:val="23"/>
        </w:rPr>
        <w:t xml:space="preserve"> which stated that the British Parliament’s authority extended to the colonies, and it had the power to make laws that applied to the colonists since they were British subjects. The next tax that was passed was the </w:t>
      </w:r>
      <w:r w:rsidRPr="0027720C">
        <w:rPr>
          <w:b/>
          <w:color w:val="000000"/>
          <w:sz w:val="23"/>
          <w:szCs w:val="23"/>
        </w:rPr>
        <w:t>Quartering Act</w:t>
      </w:r>
      <w:r w:rsidRPr="0027720C">
        <w:rPr>
          <w:color w:val="000000"/>
          <w:sz w:val="23"/>
          <w:szCs w:val="23"/>
        </w:rPr>
        <w:t xml:space="preserve">. Parliament ordered colonial legislatures to force colonists to house and feed English soldiers. Parliament also passed the </w:t>
      </w:r>
      <w:r w:rsidRPr="0027720C">
        <w:rPr>
          <w:b/>
          <w:color w:val="000000"/>
          <w:sz w:val="23"/>
          <w:szCs w:val="23"/>
        </w:rPr>
        <w:t>Townshend Acts,</w:t>
      </w:r>
      <w:r w:rsidRPr="0027720C">
        <w:rPr>
          <w:color w:val="000000"/>
          <w:sz w:val="23"/>
          <w:szCs w:val="23"/>
        </w:rPr>
        <w:t xml:space="preserve"> which taxed other items, such as tea, glass, lead, and paints. The colonists then decided to boycott, or refuse to buy, many of the taxed items. They also continued to speak out against the actions of Parliament. Tensions continued to grow until protests in Boston turned violent when British soldiers panicked, </w:t>
      </w:r>
      <w:proofErr w:type="gramStart"/>
      <w:r w:rsidRPr="0027720C">
        <w:rPr>
          <w:color w:val="000000"/>
          <w:sz w:val="23"/>
          <w:szCs w:val="23"/>
        </w:rPr>
        <w:t>shot</w:t>
      </w:r>
      <w:proofErr w:type="gramEnd"/>
      <w:r w:rsidRPr="0027720C">
        <w:rPr>
          <w:color w:val="000000"/>
          <w:sz w:val="23"/>
          <w:szCs w:val="23"/>
        </w:rPr>
        <w:t xml:space="preserve"> and killed several people in what would become known as the </w:t>
      </w:r>
      <w:r w:rsidRPr="0027720C">
        <w:rPr>
          <w:b/>
          <w:color w:val="000000"/>
          <w:sz w:val="23"/>
          <w:szCs w:val="23"/>
        </w:rPr>
        <w:t>Boston Massacre</w:t>
      </w:r>
      <w:r w:rsidRPr="0027720C">
        <w:rPr>
          <w:color w:val="000000"/>
          <w:sz w:val="23"/>
          <w:szCs w:val="23"/>
        </w:rPr>
        <w:t>.</w:t>
      </w:r>
    </w:p>
    <w:p w14:paraId="2C072E14" w14:textId="77777777" w:rsidR="0027720C" w:rsidRPr="0027720C" w:rsidRDefault="0027720C" w:rsidP="0027720C">
      <w:pPr>
        <w:pBdr>
          <w:top w:val="nil"/>
          <w:left w:val="nil"/>
          <w:bottom w:val="nil"/>
          <w:right w:val="nil"/>
          <w:between w:val="nil"/>
        </w:pBdr>
        <w:spacing w:before="142"/>
        <w:ind w:right="308"/>
        <w:rPr>
          <w:color w:val="000000"/>
          <w:sz w:val="23"/>
          <w:szCs w:val="23"/>
        </w:rPr>
      </w:pPr>
      <w:r w:rsidRPr="0027720C">
        <w:rPr>
          <w:color w:val="000000"/>
          <w:sz w:val="23"/>
          <w:szCs w:val="23"/>
        </w:rPr>
        <w:t xml:space="preserve">Some of Parliament’s acts went beyond taxation, such as the </w:t>
      </w:r>
      <w:r w:rsidRPr="0027720C">
        <w:rPr>
          <w:b/>
          <w:color w:val="000000"/>
          <w:sz w:val="23"/>
          <w:szCs w:val="23"/>
        </w:rPr>
        <w:t>Tea Act</w:t>
      </w:r>
      <w:r w:rsidRPr="0027720C">
        <w:rPr>
          <w:color w:val="000000"/>
          <w:sz w:val="23"/>
          <w:szCs w:val="23"/>
        </w:rPr>
        <w:t xml:space="preserve">, which allowed the British East India Company to place a </w:t>
      </w:r>
      <w:r w:rsidRPr="0027720C">
        <w:rPr>
          <w:b/>
          <w:color w:val="000000"/>
          <w:sz w:val="23"/>
          <w:szCs w:val="23"/>
        </w:rPr>
        <w:t>monopoly</w:t>
      </w:r>
      <w:r w:rsidRPr="0027720C">
        <w:rPr>
          <w:color w:val="000000"/>
          <w:sz w:val="23"/>
          <w:szCs w:val="23"/>
        </w:rPr>
        <w:t xml:space="preserve"> on the tea trade in the colonies</w:t>
      </w:r>
      <w:r w:rsidRPr="0027720C">
        <w:rPr>
          <w:sz w:val="23"/>
          <w:szCs w:val="23"/>
        </w:rPr>
        <w:t>; t</w:t>
      </w:r>
      <w:r w:rsidRPr="0027720C">
        <w:rPr>
          <w:color w:val="000000"/>
          <w:sz w:val="23"/>
          <w:szCs w:val="23"/>
        </w:rPr>
        <w:t xml:space="preserve">his </w:t>
      </w:r>
      <w:r w:rsidRPr="0027720C">
        <w:rPr>
          <w:sz w:val="23"/>
          <w:szCs w:val="23"/>
        </w:rPr>
        <w:t>led</w:t>
      </w:r>
      <w:r w:rsidRPr="0027720C">
        <w:rPr>
          <w:color w:val="000000"/>
          <w:sz w:val="23"/>
          <w:szCs w:val="23"/>
        </w:rPr>
        <w:t xml:space="preserve"> to the </w:t>
      </w:r>
      <w:r w:rsidRPr="0027720C">
        <w:rPr>
          <w:b/>
          <w:color w:val="000000"/>
          <w:sz w:val="23"/>
          <w:szCs w:val="23"/>
        </w:rPr>
        <w:t>Boston Tea Party</w:t>
      </w:r>
      <w:r w:rsidRPr="0027720C">
        <w:rPr>
          <w:color w:val="000000"/>
          <w:sz w:val="23"/>
          <w:szCs w:val="23"/>
        </w:rPr>
        <w:t xml:space="preserve">, an event where some colonists dressed as </w:t>
      </w:r>
      <w:r w:rsidRPr="0027720C">
        <w:rPr>
          <w:sz w:val="23"/>
          <w:szCs w:val="23"/>
        </w:rPr>
        <w:t>N</w:t>
      </w:r>
      <w:r w:rsidRPr="0027720C">
        <w:rPr>
          <w:color w:val="000000"/>
          <w:sz w:val="23"/>
          <w:szCs w:val="23"/>
        </w:rPr>
        <w:t xml:space="preserve">ative Americans, boarded three trade ships in the Boston Harbor and dumped 342 barrels of tea overboard into </w:t>
      </w:r>
      <w:r w:rsidRPr="0027720C">
        <w:rPr>
          <w:sz w:val="23"/>
          <w:szCs w:val="23"/>
        </w:rPr>
        <w:t>Boston Harbor</w:t>
      </w:r>
      <w:r w:rsidRPr="0027720C">
        <w:rPr>
          <w:color w:val="000000"/>
          <w:sz w:val="23"/>
          <w:szCs w:val="23"/>
        </w:rPr>
        <w:t xml:space="preserve">. Another act beyond taxation was the </w:t>
      </w:r>
      <w:r w:rsidRPr="0027720C">
        <w:rPr>
          <w:b/>
          <w:color w:val="000000"/>
          <w:sz w:val="23"/>
          <w:szCs w:val="23"/>
        </w:rPr>
        <w:t>Coercive Acts</w:t>
      </w:r>
      <w:r w:rsidRPr="0027720C">
        <w:rPr>
          <w:color w:val="000000"/>
          <w:sz w:val="23"/>
          <w:szCs w:val="23"/>
        </w:rPr>
        <w:t xml:space="preserve"> (also called the </w:t>
      </w:r>
      <w:r w:rsidRPr="0027720C">
        <w:rPr>
          <w:b/>
          <w:color w:val="000000"/>
          <w:sz w:val="23"/>
          <w:szCs w:val="23"/>
        </w:rPr>
        <w:t>Intolerable Acts</w:t>
      </w:r>
      <w:r w:rsidRPr="0027720C">
        <w:rPr>
          <w:color w:val="000000"/>
          <w:sz w:val="23"/>
          <w:szCs w:val="23"/>
        </w:rPr>
        <w:t xml:space="preserve">). </w:t>
      </w:r>
      <w:r w:rsidRPr="0027720C">
        <w:rPr>
          <w:sz w:val="23"/>
          <w:szCs w:val="23"/>
        </w:rPr>
        <w:t>In response to the Tea Act, this act closed the port of Boston so that ships could not get into the port to deliver goods and shut down some colonial legislatures</w:t>
      </w:r>
      <w:r w:rsidRPr="0027720C">
        <w:rPr>
          <w:color w:val="000000"/>
          <w:sz w:val="23"/>
          <w:szCs w:val="23"/>
        </w:rPr>
        <w:t xml:space="preserve">. The colonists called the act “intolerable” because they could not continue to endure the injustice of the British monarch. </w:t>
      </w:r>
    </w:p>
    <w:p w14:paraId="2A7F6D63" w14:textId="77777777" w:rsidR="0027720C" w:rsidRPr="0027720C" w:rsidRDefault="0027720C" w:rsidP="0027720C">
      <w:pPr>
        <w:pBdr>
          <w:top w:val="nil"/>
          <w:left w:val="nil"/>
          <w:bottom w:val="nil"/>
          <w:right w:val="nil"/>
          <w:between w:val="nil"/>
        </w:pBdr>
        <w:spacing w:before="137"/>
        <w:ind w:right="247"/>
        <w:rPr>
          <w:color w:val="000000"/>
          <w:sz w:val="23"/>
          <w:szCs w:val="23"/>
        </w:rPr>
      </w:pPr>
      <w:r w:rsidRPr="0027720C">
        <w:rPr>
          <w:color w:val="000000"/>
          <w:sz w:val="23"/>
          <w:szCs w:val="23"/>
        </w:rPr>
        <w:t>The relationship between England and the colonies grew worse as the Parliament passed such acts in the colonies and the colonists continued to oppose Parliament. The colonists organized, wrote petitions, and spoke out against the laws, but over time some of their actions grew violent. They began to form militias to fight the English troops in the colonies.</w:t>
      </w:r>
    </w:p>
    <w:p w14:paraId="75944AAD" w14:textId="77777777" w:rsidR="0027720C" w:rsidRPr="0027720C" w:rsidRDefault="0027720C" w:rsidP="0027720C">
      <w:pPr>
        <w:pBdr>
          <w:top w:val="nil"/>
          <w:left w:val="nil"/>
          <w:bottom w:val="nil"/>
          <w:right w:val="nil"/>
          <w:between w:val="nil"/>
        </w:pBdr>
        <w:spacing w:before="139"/>
        <w:ind w:right="247"/>
        <w:rPr>
          <w:color w:val="000000"/>
          <w:sz w:val="23"/>
          <w:szCs w:val="23"/>
        </w:rPr>
      </w:pPr>
      <w:r w:rsidRPr="0027720C">
        <w:rPr>
          <w:color w:val="000000"/>
          <w:sz w:val="23"/>
          <w:szCs w:val="23"/>
        </w:rPr>
        <w:t xml:space="preserve">In January 1776, Thomas Paine published </w:t>
      </w:r>
      <w:r w:rsidRPr="0027720C">
        <w:rPr>
          <w:i/>
          <w:color w:val="000000"/>
          <w:sz w:val="23"/>
          <w:szCs w:val="23"/>
        </w:rPr>
        <w:t>Common Sense</w:t>
      </w:r>
      <w:r w:rsidRPr="0027720C">
        <w:rPr>
          <w:color w:val="000000"/>
          <w:sz w:val="23"/>
          <w:szCs w:val="23"/>
        </w:rPr>
        <w:t>. This pamphlet (booklet) criticized King George III and argued that the colonies should be independent from England. A few months later, Thomas Jefferson wrote the Declaration of Independence, which the Continental Congress formally approved on July 4, 1776.</w:t>
      </w:r>
    </w:p>
    <w:p w14:paraId="36708EBF" w14:textId="4FBE851A" w:rsidR="00F33B7B" w:rsidRDefault="00F33B7B" w:rsidP="0027720C">
      <w:pPr>
        <w:pBdr>
          <w:top w:val="nil"/>
          <w:left w:val="nil"/>
          <w:bottom w:val="nil"/>
          <w:right w:val="nil"/>
          <w:between w:val="nil"/>
        </w:pBdr>
        <w:rPr>
          <w:color w:val="000000"/>
          <w:sz w:val="20"/>
          <w:szCs w:val="20"/>
        </w:rPr>
      </w:pPr>
    </w:p>
    <w:p w14:paraId="1721099C" w14:textId="7C848243" w:rsidR="00F33B7B" w:rsidRDefault="002753BE" w:rsidP="0027720C">
      <w:pPr>
        <w:pBdr>
          <w:top w:val="nil"/>
          <w:left w:val="nil"/>
          <w:bottom w:val="nil"/>
          <w:right w:val="nil"/>
          <w:between w:val="nil"/>
        </w:pBdr>
        <w:rPr>
          <w:color w:val="000000"/>
          <w:sz w:val="20"/>
          <w:szCs w:val="20"/>
        </w:rPr>
      </w:pPr>
      <w:r>
        <w:rPr>
          <w:noProof/>
          <w14:ligatures w14:val="standardContextual"/>
        </w:rPr>
        <mc:AlternateContent>
          <mc:Choice Requires="wps">
            <w:drawing>
              <wp:anchor distT="0" distB="0" distL="114300" distR="114300" simplePos="0" relativeHeight="251675648" behindDoc="0" locked="0" layoutInCell="1" allowOverlap="1" wp14:anchorId="020F6DB2" wp14:editId="1C97F716">
                <wp:simplePos x="0" y="0"/>
                <wp:positionH relativeFrom="column">
                  <wp:posOffset>25400</wp:posOffset>
                </wp:positionH>
                <wp:positionV relativeFrom="paragraph">
                  <wp:posOffset>146050</wp:posOffset>
                </wp:positionV>
                <wp:extent cx="6743700" cy="1435100"/>
                <wp:effectExtent l="0" t="0" r="12700" b="12700"/>
                <wp:wrapNone/>
                <wp:docPr id="2050332876" name="Rectangle 1"/>
                <wp:cNvGraphicFramePr/>
                <a:graphic xmlns:a="http://schemas.openxmlformats.org/drawingml/2006/main">
                  <a:graphicData uri="http://schemas.microsoft.com/office/word/2010/wordprocessingShape">
                    <wps:wsp>
                      <wps:cNvSpPr/>
                      <wps:spPr>
                        <a:xfrm>
                          <a:off x="0" y="0"/>
                          <a:ext cx="6743700" cy="14351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D913292" w14:textId="77777777" w:rsidR="0027720C" w:rsidRPr="0027720C" w:rsidRDefault="0027720C" w:rsidP="0027720C">
                            <w:pPr>
                              <w:spacing w:before="80" w:line="276" w:lineRule="auto"/>
                              <w:ind w:firstLine="143"/>
                              <w:textDirection w:val="btLr"/>
                              <w:rPr>
                                <w:sz w:val="24"/>
                                <w:szCs w:val="24"/>
                              </w:rPr>
                            </w:pPr>
                            <w:r w:rsidRPr="0027720C">
                              <w:rPr>
                                <w:b/>
                                <w:color w:val="000000"/>
                                <w:sz w:val="20"/>
                                <w:szCs w:val="24"/>
                                <w:u w:val="single"/>
                              </w:rPr>
                              <w:t>goods</w:t>
                            </w:r>
                            <w:r w:rsidRPr="0027720C">
                              <w:rPr>
                                <w:b/>
                                <w:color w:val="000000"/>
                                <w:sz w:val="20"/>
                                <w:szCs w:val="24"/>
                              </w:rPr>
                              <w:t xml:space="preserve"> </w:t>
                            </w:r>
                            <w:r w:rsidRPr="0027720C">
                              <w:rPr>
                                <w:color w:val="000000"/>
                                <w:sz w:val="20"/>
                                <w:szCs w:val="24"/>
                              </w:rPr>
                              <w:t>- merchandise or objects for sale or trade</w:t>
                            </w:r>
                          </w:p>
                          <w:p w14:paraId="764DFC41" w14:textId="77777777" w:rsidR="0027720C" w:rsidRPr="0027720C" w:rsidRDefault="0027720C" w:rsidP="0027720C">
                            <w:pPr>
                              <w:spacing w:before="148" w:line="276" w:lineRule="auto"/>
                              <w:ind w:firstLine="143"/>
                              <w:textDirection w:val="btLr"/>
                              <w:rPr>
                                <w:sz w:val="24"/>
                                <w:szCs w:val="24"/>
                              </w:rPr>
                            </w:pPr>
                            <w:r w:rsidRPr="0027720C">
                              <w:rPr>
                                <w:b/>
                                <w:color w:val="000000"/>
                                <w:sz w:val="20"/>
                                <w:szCs w:val="24"/>
                                <w:u w:val="single"/>
                              </w:rPr>
                              <w:t>monopoly</w:t>
                            </w:r>
                            <w:r w:rsidRPr="0027720C">
                              <w:rPr>
                                <w:color w:val="000000"/>
                                <w:sz w:val="20"/>
                                <w:szCs w:val="24"/>
                              </w:rPr>
                              <w:t xml:space="preserve"> - complete control over a service or product</w:t>
                            </w:r>
                          </w:p>
                          <w:p w14:paraId="28D33523" w14:textId="77777777" w:rsidR="0027720C" w:rsidRPr="0027720C" w:rsidRDefault="0027720C" w:rsidP="0027720C">
                            <w:pPr>
                              <w:spacing w:before="148" w:line="276" w:lineRule="auto"/>
                              <w:ind w:firstLine="143"/>
                              <w:textDirection w:val="btLr"/>
                              <w:rPr>
                                <w:sz w:val="24"/>
                                <w:szCs w:val="24"/>
                              </w:rPr>
                            </w:pPr>
                            <w:r w:rsidRPr="0027720C">
                              <w:rPr>
                                <w:b/>
                                <w:color w:val="000000"/>
                                <w:sz w:val="20"/>
                                <w:szCs w:val="24"/>
                                <w:u w:val="single"/>
                              </w:rPr>
                              <w:t>Parliament</w:t>
                            </w:r>
                            <w:r w:rsidRPr="0027720C">
                              <w:rPr>
                                <w:b/>
                                <w:color w:val="000000"/>
                                <w:sz w:val="20"/>
                                <w:szCs w:val="24"/>
                              </w:rPr>
                              <w:t xml:space="preserve"> </w:t>
                            </w:r>
                            <w:r w:rsidRPr="0027720C">
                              <w:rPr>
                                <w:color w:val="000000"/>
                                <w:sz w:val="20"/>
                                <w:szCs w:val="24"/>
                              </w:rPr>
                              <w:t>– the English legislature</w:t>
                            </w:r>
                          </w:p>
                          <w:p w14:paraId="49AA4C5E" w14:textId="77777777" w:rsidR="0027720C" w:rsidRPr="0027720C" w:rsidRDefault="0027720C" w:rsidP="0027720C">
                            <w:pPr>
                              <w:spacing w:before="148" w:line="276" w:lineRule="auto"/>
                              <w:ind w:firstLine="143"/>
                              <w:textDirection w:val="btLr"/>
                              <w:rPr>
                                <w:sz w:val="24"/>
                                <w:szCs w:val="24"/>
                              </w:rPr>
                            </w:pPr>
                            <w:r w:rsidRPr="0027720C">
                              <w:rPr>
                                <w:b/>
                                <w:color w:val="000000"/>
                                <w:sz w:val="20"/>
                                <w:szCs w:val="24"/>
                                <w:u w:val="single"/>
                              </w:rPr>
                              <w:t>repeal</w:t>
                            </w:r>
                            <w:r w:rsidRPr="0027720C">
                              <w:rPr>
                                <w:color w:val="000000"/>
                                <w:sz w:val="20"/>
                                <w:szCs w:val="24"/>
                              </w:rPr>
                              <w:t xml:space="preserve"> – to cancel or </w:t>
                            </w:r>
                            <w:proofErr w:type="gramStart"/>
                            <w:r w:rsidRPr="0027720C">
                              <w:rPr>
                                <w:color w:val="000000"/>
                                <w:sz w:val="20"/>
                                <w:szCs w:val="24"/>
                              </w:rPr>
                              <w:t>rescind</w:t>
                            </w:r>
                            <w:proofErr w:type="gramEnd"/>
                          </w:p>
                          <w:p w14:paraId="25408505" w14:textId="77777777" w:rsidR="0027720C" w:rsidRPr="0027720C" w:rsidRDefault="0027720C" w:rsidP="0027720C">
                            <w:pPr>
                              <w:spacing w:before="148" w:line="276" w:lineRule="auto"/>
                              <w:ind w:firstLine="143"/>
                              <w:textDirection w:val="btLr"/>
                              <w:rPr>
                                <w:sz w:val="24"/>
                                <w:szCs w:val="24"/>
                              </w:rPr>
                            </w:pPr>
                            <w:r w:rsidRPr="0027720C">
                              <w:rPr>
                                <w:b/>
                                <w:color w:val="000000"/>
                                <w:sz w:val="20"/>
                                <w:szCs w:val="24"/>
                                <w:u w:val="single"/>
                              </w:rPr>
                              <w:t>tax</w:t>
                            </w:r>
                            <w:r w:rsidRPr="0027720C">
                              <w:rPr>
                                <w:b/>
                                <w:color w:val="000000"/>
                                <w:sz w:val="20"/>
                                <w:szCs w:val="24"/>
                              </w:rPr>
                              <w:t xml:space="preserve"> </w:t>
                            </w:r>
                            <w:r w:rsidRPr="0027720C">
                              <w:rPr>
                                <w:color w:val="000000"/>
                                <w:sz w:val="20"/>
                                <w:szCs w:val="24"/>
                              </w:rPr>
                              <w:t xml:space="preserve">- money charged by a government for specific facilities or </w:t>
                            </w:r>
                            <w:proofErr w:type="gramStart"/>
                            <w:r w:rsidRPr="0027720C">
                              <w:rPr>
                                <w:color w:val="000000"/>
                                <w:sz w:val="20"/>
                                <w:szCs w:val="24"/>
                              </w:rPr>
                              <w:t>services</w:t>
                            </w:r>
                            <w:proofErr w:type="gramEnd"/>
                          </w:p>
                          <w:p w14:paraId="6E05A8EA" w14:textId="10B05D1F" w:rsidR="00D171B0" w:rsidRPr="0027720C" w:rsidRDefault="00D171B0" w:rsidP="0027720C">
                            <w:pPr>
                              <w:spacing w:line="276" w:lineRule="auto"/>
                              <w:rPr>
                                <w:bCs/>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0F6DB2" id="Rectangle 1" o:spid="_x0000_s1029" style="position:absolute;margin-left:2pt;margin-top:11.5pt;width:531pt;height:11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" filled="f" strokecolor="black [3213]" strokeweight="1pt">
                <v:textbox>
                  <w:txbxContent>
                    <w:p w14:paraId="6D913292" w14:textId="77777777" w:rsidR="0027720C" w:rsidRPr="0027720C" w:rsidRDefault="0027720C" w:rsidP="0027720C">
                      <w:pPr>
                        <w:spacing w:before="80" w:line="276" w:lineRule="auto"/>
                        <w:ind w:firstLine="143"/>
                        <w:textDirection w:val="btLr"/>
                        <w:rPr>
                          <w:sz w:val="24"/>
                          <w:szCs w:val="24"/>
                        </w:rPr>
                      </w:pPr>
                      <w:r w:rsidRPr="0027720C">
                        <w:rPr>
                          <w:b/>
                          <w:color w:val="000000"/>
                          <w:sz w:val="20"/>
                          <w:szCs w:val="24"/>
                          <w:u w:val="single"/>
                        </w:rPr>
                        <w:t>goods</w:t>
                      </w:r>
                      <w:r w:rsidRPr="0027720C">
                        <w:rPr>
                          <w:b/>
                          <w:color w:val="000000"/>
                          <w:sz w:val="20"/>
                          <w:szCs w:val="24"/>
                        </w:rPr>
                        <w:t xml:space="preserve"> </w:t>
                      </w:r>
                      <w:r w:rsidRPr="0027720C">
                        <w:rPr>
                          <w:color w:val="000000"/>
                          <w:sz w:val="20"/>
                          <w:szCs w:val="24"/>
                        </w:rPr>
                        <w:t>- merchandise or objects for sale or trade</w:t>
                      </w:r>
                    </w:p>
                    <w:p w14:paraId="764DFC41" w14:textId="77777777" w:rsidR="0027720C" w:rsidRPr="0027720C" w:rsidRDefault="0027720C" w:rsidP="0027720C">
                      <w:pPr>
                        <w:spacing w:before="148" w:line="276" w:lineRule="auto"/>
                        <w:ind w:firstLine="143"/>
                        <w:textDirection w:val="btLr"/>
                        <w:rPr>
                          <w:sz w:val="24"/>
                          <w:szCs w:val="24"/>
                        </w:rPr>
                      </w:pPr>
                      <w:r w:rsidRPr="0027720C">
                        <w:rPr>
                          <w:b/>
                          <w:color w:val="000000"/>
                          <w:sz w:val="20"/>
                          <w:szCs w:val="24"/>
                          <w:u w:val="single"/>
                        </w:rPr>
                        <w:t>monopoly</w:t>
                      </w:r>
                      <w:r w:rsidRPr="0027720C">
                        <w:rPr>
                          <w:color w:val="000000"/>
                          <w:sz w:val="20"/>
                          <w:szCs w:val="24"/>
                        </w:rPr>
                        <w:t xml:space="preserve"> - complete control over a service or product</w:t>
                      </w:r>
                    </w:p>
                    <w:p w14:paraId="28D33523" w14:textId="77777777" w:rsidR="0027720C" w:rsidRPr="0027720C" w:rsidRDefault="0027720C" w:rsidP="0027720C">
                      <w:pPr>
                        <w:spacing w:before="148" w:line="276" w:lineRule="auto"/>
                        <w:ind w:firstLine="143"/>
                        <w:textDirection w:val="btLr"/>
                        <w:rPr>
                          <w:sz w:val="24"/>
                          <w:szCs w:val="24"/>
                        </w:rPr>
                      </w:pPr>
                      <w:r w:rsidRPr="0027720C">
                        <w:rPr>
                          <w:b/>
                          <w:color w:val="000000"/>
                          <w:sz w:val="20"/>
                          <w:szCs w:val="24"/>
                          <w:u w:val="single"/>
                        </w:rPr>
                        <w:t>Parliament</w:t>
                      </w:r>
                      <w:r w:rsidRPr="0027720C">
                        <w:rPr>
                          <w:b/>
                          <w:color w:val="000000"/>
                          <w:sz w:val="20"/>
                          <w:szCs w:val="24"/>
                        </w:rPr>
                        <w:t xml:space="preserve"> </w:t>
                      </w:r>
                      <w:r w:rsidRPr="0027720C">
                        <w:rPr>
                          <w:color w:val="000000"/>
                          <w:sz w:val="20"/>
                          <w:szCs w:val="24"/>
                        </w:rPr>
                        <w:t>– the English legislature</w:t>
                      </w:r>
                    </w:p>
                    <w:p w14:paraId="49AA4C5E" w14:textId="77777777" w:rsidR="0027720C" w:rsidRPr="0027720C" w:rsidRDefault="0027720C" w:rsidP="0027720C">
                      <w:pPr>
                        <w:spacing w:before="148" w:line="276" w:lineRule="auto"/>
                        <w:ind w:firstLine="143"/>
                        <w:textDirection w:val="btLr"/>
                        <w:rPr>
                          <w:sz w:val="24"/>
                          <w:szCs w:val="24"/>
                        </w:rPr>
                      </w:pPr>
                      <w:r w:rsidRPr="0027720C">
                        <w:rPr>
                          <w:b/>
                          <w:color w:val="000000"/>
                          <w:sz w:val="20"/>
                          <w:szCs w:val="24"/>
                          <w:u w:val="single"/>
                        </w:rPr>
                        <w:t>repeal</w:t>
                      </w:r>
                      <w:r w:rsidRPr="0027720C">
                        <w:rPr>
                          <w:color w:val="000000"/>
                          <w:sz w:val="20"/>
                          <w:szCs w:val="24"/>
                        </w:rPr>
                        <w:t xml:space="preserve"> – to cancel or </w:t>
                      </w:r>
                      <w:proofErr w:type="gramStart"/>
                      <w:r w:rsidRPr="0027720C">
                        <w:rPr>
                          <w:color w:val="000000"/>
                          <w:sz w:val="20"/>
                          <w:szCs w:val="24"/>
                        </w:rPr>
                        <w:t>rescind</w:t>
                      </w:r>
                      <w:proofErr w:type="gramEnd"/>
                    </w:p>
                    <w:p w14:paraId="25408505" w14:textId="77777777" w:rsidR="0027720C" w:rsidRPr="0027720C" w:rsidRDefault="0027720C" w:rsidP="0027720C">
                      <w:pPr>
                        <w:spacing w:before="148" w:line="276" w:lineRule="auto"/>
                        <w:ind w:firstLine="143"/>
                        <w:textDirection w:val="btLr"/>
                        <w:rPr>
                          <w:sz w:val="24"/>
                          <w:szCs w:val="24"/>
                        </w:rPr>
                      </w:pPr>
                      <w:r w:rsidRPr="0027720C">
                        <w:rPr>
                          <w:b/>
                          <w:color w:val="000000"/>
                          <w:sz w:val="20"/>
                          <w:szCs w:val="24"/>
                          <w:u w:val="single"/>
                        </w:rPr>
                        <w:t>tax</w:t>
                      </w:r>
                      <w:r w:rsidRPr="0027720C">
                        <w:rPr>
                          <w:b/>
                          <w:color w:val="000000"/>
                          <w:sz w:val="20"/>
                          <w:szCs w:val="24"/>
                        </w:rPr>
                        <w:t xml:space="preserve"> </w:t>
                      </w:r>
                      <w:r w:rsidRPr="0027720C">
                        <w:rPr>
                          <w:color w:val="000000"/>
                          <w:sz w:val="20"/>
                          <w:szCs w:val="24"/>
                        </w:rPr>
                        <w:t xml:space="preserve">- money charged by a government for specific facilities or </w:t>
                      </w:r>
                      <w:proofErr w:type="gramStart"/>
                      <w:r w:rsidRPr="0027720C">
                        <w:rPr>
                          <w:color w:val="000000"/>
                          <w:sz w:val="20"/>
                          <w:szCs w:val="24"/>
                        </w:rPr>
                        <w:t>services</w:t>
                      </w:r>
                      <w:proofErr w:type="gramEnd"/>
                    </w:p>
                    <w:p w14:paraId="6E05A8EA" w14:textId="10B05D1F" w:rsidR="00D171B0" w:rsidRPr="0027720C" w:rsidRDefault="00D171B0" w:rsidP="0027720C">
                      <w:pPr>
                        <w:spacing w:line="276" w:lineRule="auto"/>
                        <w:rPr>
                          <w:bCs/>
                          <w:color w:val="000000" w:themeColor="text1"/>
                          <w:sz w:val="32"/>
                          <w:szCs w:val="32"/>
                        </w:rPr>
                      </w:pPr>
                    </w:p>
                  </w:txbxContent>
                </v:textbox>
              </v:rect>
            </w:pict>
          </mc:Fallback>
        </mc:AlternateContent>
      </w:r>
    </w:p>
    <w:p w14:paraId="697A5F70" w14:textId="6AA66270" w:rsidR="00F33B7B" w:rsidRDefault="00F33B7B" w:rsidP="0027720C">
      <w:pPr>
        <w:pBdr>
          <w:top w:val="nil"/>
          <w:left w:val="nil"/>
          <w:bottom w:val="nil"/>
          <w:right w:val="nil"/>
          <w:between w:val="nil"/>
        </w:pBdr>
        <w:rPr>
          <w:color w:val="000000"/>
          <w:sz w:val="20"/>
          <w:szCs w:val="20"/>
        </w:rPr>
      </w:pPr>
    </w:p>
    <w:p w14:paraId="16AC4D9E" w14:textId="58B0FF4B" w:rsidR="00F33B7B" w:rsidRDefault="00F33B7B" w:rsidP="0027720C">
      <w:pPr>
        <w:pBdr>
          <w:top w:val="nil"/>
          <w:left w:val="nil"/>
          <w:bottom w:val="nil"/>
          <w:right w:val="nil"/>
          <w:between w:val="nil"/>
        </w:pBdr>
        <w:rPr>
          <w:color w:val="000000"/>
          <w:sz w:val="20"/>
          <w:szCs w:val="20"/>
        </w:rPr>
      </w:pPr>
    </w:p>
    <w:p w14:paraId="6B2A5886" w14:textId="2A66B2B8" w:rsidR="00F33B7B" w:rsidRDefault="00F33B7B" w:rsidP="0027720C">
      <w:pPr>
        <w:pBdr>
          <w:top w:val="nil"/>
          <w:left w:val="nil"/>
          <w:bottom w:val="nil"/>
          <w:right w:val="nil"/>
          <w:between w:val="nil"/>
        </w:pBdr>
        <w:rPr>
          <w:color w:val="000000"/>
          <w:sz w:val="20"/>
          <w:szCs w:val="20"/>
        </w:rPr>
      </w:pPr>
    </w:p>
    <w:p w14:paraId="5292FA60" w14:textId="6D2C4322" w:rsidR="00F33B7B" w:rsidRDefault="00F33B7B" w:rsidP="0027720C">
      <w:pPr>
        <w:pBdr>
          <w:top w:val="nil"/>
          <w:left w:val="nil"/>
          <w:bottom w:val="nil"/>
          <w:right w:val="nil"/>
          <w:between w:val="nil"/>
        </w:pBdr>
        <w:rPr>
          <w:color w:val="000000"/>
          <w:sz w:val="20"/>
          <w:szCs w:val="20"/>
        </w:rPr>
      </w:pPr>
    </w:p>
    <w:p w14:paraId="6B9C0BB7" w14:textId="72030DD0" w:rsidR="00F33B7B" w:rsidRDefault="00F33B7B" w:rsidP="0027720C">
      <w:pPr>
        <w:pBdr>
          <w:top w:val="nil"/>
          <w:left w:val="nil"/>
          <w:bottom w:val="nil"/>
          <w:right w:val="nil"/>
          <w:between w:val="nil"/>
        </w:pBdr>
        <w:rPr>
          <w:color w:val="000000"/>
          <w:sz w:val="20"/>
          <w:szCs w:val="20"/>
        </w:rPr>
      </w:pPr>
    </w:p>
    <w:p w14:paraId="5C7A5953" w14:textId="57B0F8EC" w:rsidR="00F33B7B" w:rsidRDefault="00F33B7B" w:rsidP="0027720C">
      <w:pPr>
        <w:pBdr>
          <w:top w:val="nil"/>
          <w:left w:val="nil"/>
          <w:bottom w:val="nil"/>
          <w:right w:val="nil"/>
          <w:between w:val="nil"/>
        </w:pBdr>
        <w:rPr>
          <w:color w:val="000000"/>
          <w:sz w:val="20"/>
          <w:szCs w:val="20"/>
        </w:rPr>
      </w:pPr>
    </w:p>
    <w:p w14:paraId="5CC1A9EE" w14:textId="24859C68" w:rsidR="00F33B7B" w:rsidRDefault="00F33B7B" w:rsidP="0027720C">
      <w:pPr>
        <w:pBdr>
          <w:top w:val="nil"/>
          <w:left w:val="nil"/>
          <w:bottom w:val="nil"/>
          <w:right w:val="nil"/>
          <w:between w:val="nil"/>
        </w:pBdr>
        <w:rPr>
          <w:color w:val="000000"/>
          <w:sz w:val="20"/>
          <w:szCs w:val="20"/>
        </w:rPr>
      </w:pPr>
    </w:p>
    <w:p w14:paraId="0CA0F511" w14:textId="5E043E0E" w:rsidR="00F33B7B" w:rsidRDefault="00F33B7B" w:rsidP="0027720C">
      <w:pPr>
        <w:pBdr>
          <w:top w:val="nil"/>
          <w:left w:val="nil"/>
          <w:bottom w:val="nil"/>
          <w:right w:val="nil"/>
          <w:between w:val="nil"/>
        </w:pBdr>
        <w:rPr>
          <w:color w:val="000000"/>
          <w:sz w:val="20"/>
          <w:szCs w:val="20"/>
        </w:rPr>
      </w:pPr>
    </w:p>
    <w:p w14:paraId="15E64C58" w14:textId="6C448B78" w:rsidR="00F33B7B" w:rsidRDefault="00F33B7B" w:rsidP="0027720C">
      <w:pPr>
        <w:pBdr>
          <w:top w:val="nil"/>
          <w:left w:val="nil"/>
          <w:bottom w:val="nil"/>
          <w:right w:val="nil"/>
          <w:between w:val="nil"/>
        </w:pBdr>
        <w:rPr>
          <w:color w:val="000000"/>
          <w:sz w:val="20"/>
          <w:szCs w:val="20"/>
        </w:rPr>
      </w:pPr>
    </w:p>
    <w:p w14:paraId="7C9B418C" w14:textId="46377AF1" w:rsidR="00EA75A1" w:rsidRDefault="00EA75A1" w:rsidP="0027720C">
      <w:pPr>
        <w:pBdr>
          <w:top w:val="nil"/>
          <w:left w:val="nil"/>
          <w:bottom w:val="nil"/>
          <w:right w:val="nil"/>
          <w:between w:val="nil"/>
        </w:pBdr>
        <w:rPr>
          <w:color w:val="000000"/>
          <w:sz w:val="20"/>
          <w:szCs w:val="20"/>
        </w:rPr>
      </w:pPr>
    </w:p>
    <w:p w14:paraId="766F8544" w14:textId="2A7815B1" w:rsidR="00EA75A1" w:rsidRPr="0027720C" w:rsidRDefault="00EA75A1" w:rsidP="0027720C">
      <w:pPr>
        <w:pBdr>
          <w:top w:val="nil"/>
          <w:left w:val="nil"/>
          <w:bottom w:val="nil"/>
          <w:right w:val="nil"/>
          <w:between w:val="nil"/>
        </w:pBdr>
        <w:rPr>
          <w:color w:val="000000"/>
          <w:sz w:val="20"/>
          <w:szCs w:val="20"/>
        </w:rPr>
      </w:pPr>
    </w:p>
    <w:p w14:paraId="6EA253E0" w14:textId="2B8F658F" w:rsidR="00EA75A1" w:rsidRPr="0027720C" w:rsidRDefault="00EA75A1" w:rsidP="0027720C">
      <w:pPr>
        <w:pBdr>
          <w:top w:val="nil"/>
          <w:left w:val="nil"/>
          <w:bottom w:val="nil"/>
          <w:right w:val="nil"/>
          <w:between w:val="nil"/>
        </w:pBdr>
        <w:spacing w:line="276" w:lineRule="auto"/>
        <w:rPr>
          <w:color w:val="000000"/>
          <w:sz w:val="20"/>
          <w:szCs w:val="20"/>
        </w:rPr>
      </w:pPr>
    </w:p>
    <w:p w14:paraId="733E1D5B" w14:textId="77777777" w:rsidR="0027720C" w:rsidRPr="0027720C" w:rsidRDefault="0027720C" w:rsidP="0027720C">
      <w:pPr>
        <w:spacing w:before="46" w:line="276" w:lineRule="auto"/>
        <w:ind w:left="266"/>
        <w:rPr>
          <w:b/>
          <w:sz w:val="20"/>
          <w:szCs w:val="20"/>
        </w:rPr>
      </w:pPr>
      <w:r w:rsidRPr="0027720C">
        <w:rPr>
          <w:b/>
          <w:sz w:val="20"/>
          <w:szCs w:val="20"/>
        </w:rPr>
        <w:t>Sources:</w:t>
      </w:r>
    </w:p>
    <w:p w14:paraId="30F918DB" w14:textId="2FEB7647" w:rsidR="0027720C" w:rsidRPr="0027720C" w:rsidRDefault="0027720C" w:rsidP="0027720C">
      <w:pPr>
        <w:tabs>
          <w:tab w:val="left" w:pos="6026"/>
        </w:tabs>
        <w:spacing w:line="276" w:lineRule="auto"/>
        <w:ind w:left="266"/>
        <w:rPr>
          <w:sz w:val="20"/>
          <w:szCs w:val="20"/>
        </w:rPr>
      </w:pPr>
      <w:r w:rsidRPr="0027720C">
        <w:rPr>
          <w:sz w:val="20"/>
          <w:szCs w:val="20"/>
        </w:rPr>
        <w:t xml:space="preserve">“Effects of the French &amp; Indian War.” </w:t>
      </w:r>
      <w:r w:rsidRPr="0027720C">
        <w:rPr>
          <w:i/>
          <w:sz w:val="20"/>
          <w:szCs w:val="20"/>
        </w:rPr>
        <w:t>About.com</w:t>
      </w:r>
      <w:r w:rsidRPr="0027720C">
        <w:rPr>
          <w:sz w:val="20"/>
          <w:szCs w:val="20"/>
        </w:rPr>
        <w:t xml:space="preserve">. </w:t>
      </w:r>
      <w:proofErr w:type="spellStart"/>
      <w:r w:rsidRPr="0027720C">
        <w:rPr>
          <w:sz w:val="20"/>
          <w:szCs w:val="20"/>
        </w:rPr>
        <w:t>N.p.</w:t>
      </w:r>
      <w:proofErr w:type="spellEnd"/>
      <w:r w:rsidRPr="0027720C">
        <w:rPr>
          <w:sz w:val="20"/>
          <w:szCs w:val="20"/>
        </w:rPr>
        <w:t>, 2014. Web.</w:t>
      </w:r>
      <w:r>
        <w:rPr>
          <w:sz w:val="20"/>
          <w:szCs w:val="20"/>
        </w:rPr>
        <w:t xml:space="preserve"> </w:t>
      </w:r>
      <w:r w:rsidRPr="0027720C">
        <w:rPr>
          <w:sz w:val="20"/>
          <w:szCs w:val="20"/>
        </w:rPr>
        <w:t>10 March</w:t>
      </w:r>
      <w:r>
        <w:rPr>
          <w:sz w:val="20"/>
          <w:szCs w:val="20"/>
        </w:rPr>
        <w:t xml:space="preserve"> </w:t>
      </w:r>
      <w:r w:rsidRPr="0027720C">
        <w:rPr>
          <w:sz w:val="20"/>
          <w:szCs w:val="20"/>
        </w:rPr>
        <w:t>2014.</w:t>
      </w:r>
    </w:p>
    <w:p w14:paraId="5F3B5981" w14:textId="77777777" w:rsidR="0027720C" w:rsidRPr="0027720C" w:rsidRDefault="0027720C" w:rsidP="0027720C">
      <w:pPr>
        <w:spacing w:before="4" w:line="276" w:lineRule="auto"/>
        <w:ind w:left="986"/>
        <w:rPr>
          <w:sz w:val="20"/>
          <w:szCs w:val="20"/>
        </w:rPr>
      </w:pPr>
      <w:r w:rsidRPr="0027720C">
        <w:rPr>
          <w:sz w:val="20"/>
          <w:szCs w:val="20"/>
        </w:rPr>
        <w:t>&lt;</w:t>
      </w:r>
      <w:hyperlink r:id="rId9">
        <w:r w:rsidRPr="0027720C">
          <w:rPr>
            <w:color w:val="0000FF"/>
            <w:sz w:val="20"/>
            <w:szCs w:val="20"/>
            <w:u w:val="single"/>
          </w:rPr>
          <w:t>http://militaryhistory.about.com/od/americanrevolution/a/amrevcauses.htm</w:t>
        </w:r>
      </w:hyperlink>
      <w:r w:rsidRPr="0027720C">
        <w:rPr>
          <w:sz w:val="20"/>
          <w:szCs w:val="20"/>
        </w:rPr>
        <w:t>&gt;</w:t>
      </w:r>
    </w:p>
    <w:p w14:paraId="596533FB" w14:textId="77777777" w:rsidR="0027720C" w:rsidRDefault="0027720C" w:rsidP="0027720C">
      <w:pPr>
        <w:spacing w:line="276" w:lineRule="auto"/>
        <w:ind w:left="266"/>
        <w:rPr>
          <w:sz w:val="20"/>
          <w:szCs w:val="20"/>
        </w:rPr>
      </w:pPr>
    </w:p>
    <w:p w14:paraId="02E5A2CD" w14:textId="6EC34CD3" w:rsidR="0027720C" w:rsidRPr="0027720C" w:rsidRDefault="0027720C" w:rsidP="0027720C">
      <w:pPr>
        <w:spacing w:line="276" w:lineRule="auto"/>
        <w:ind w:left="266"/>
        <w:rPr>
          <w:sz w:val="20"/>
          <w:szCs w:val="20"/>
        </w:rPr>
      </w:pPr>
      <w:r w:rsidRPr="0027720C">
        <w:rPr>
          <w:sz w:val="20"/>
          <w:szCs w:val="20"/>
        </w:rPr>
        <w:t xml:space="preserve">“English Colonial Era 1700 to 1763.” </w:t>
      </w:r>
      <w:r w:rsidRPr="0027720C">
        <w:rPr>
          <w:i/>
          <w:sz w:val="20"/>
          <w:szCs w:val="20"/>
        </w:rPr>
        <w:t>TheHistoryPlace.com</w:t>
      </w:r>
      <w:r w:rsidRPr="0027720C">
        <w:rPr>
          <w:sz w:val="20"/>
          <w:szCs w:val="20"/>
        </w:rPr>
        <w:t>. The History Place,1998. Web.</w:t>
      </w:r>
      <w:r>
        <w:rPr>
          <w:sz w:val="20"/>
          <w:szCs w:val="20"/>
        </w:rPr>
        <w:t xml:space="preserve"> </w:t>
      </w:r>
      <w:r w:rsidRPr="0027720C">
        <w:rPr>
          <w:sz w:val="20"/>
          <w:szCs w:val="20"/>
        </w:rPr>
        <w:t>10 March 2014.</w:t>
      </w:r>
    </w:p>
    <w:p w14:paraId="3EA34C65" w14:textId="77777777" w:rsidR="0027720C" w:rsidRPr="0027720C" w:rsidRDefault="0027720C" w:rsidP="0027720C">
      <w:pPr>
        <w:spacing w:line="276" w:lineRule="auto"/>
        <w:ind w:left="986"/>
        <w:rPr>
          <w:sz w:val="20"/>
          <w:szCs w:val="20"/>
        </w:rPr>
      </w:pPr>
      <w:r w:rsidRPr="0027720C">
        <w:rPr>
          <w:sz w:val="20"/>
          <w:szCs w:val="20"/>
        </w:rPr>
        <w:t>&lt;</w:t>
      </w:r>
      <w:hyperlink r:id="rId10">
        <w:r w:rsidRPr="0027720C">
          <w:rPr>
            <w:color w:val="0000FF"/>
            <w:sz w:val="20"/>
            <w:szCs w:val="20"/>
            <w:u w:val="single"/>
          </w:rPr>
          <w:t>http://www.historyplace.com/unitedstates/revolution/rev-col.htm</w:t>
        </w:r>
      </w:hyperlink>
      <w:r w:rsidRPr="0027720C">
        <w:rPr>
          <w:sz w:val="20"/>
          <w:szCs w:val="20"/>
        </w:rPr>
        <w:t>&gt;</w:t>
      </w:r>
    </w:p>
    <w:p w14:paraId="5185E55E" w14:textId="77777777" w:rsidR="0027720C" w:rsidRDefault="0027720C" w:rsidP="0027720C">
      <w:pPr>
        <w:spacing w:before="3" w:line="276" w:lineRule="auto"/>
        <w:ind w:left="266"/>
        <w:rPr>
          <w:sz w:val="20"/>
          <w:szCs w:val="20"/>
        </w:rPr>
      </w:pPr>
    </w:p>
    <w:p w14:paraId="19B681D5" w14:textId="07729334" w:rsidR="0027720C" w:rsidRPr="0027720C" w:rsidRDefault="0027720C" w:rsidP="0027720C">
      <w:pPr>
        <w:spacing w:before="3" w:line="276" w:lineRule="auto"/>
        <w:ind w:left="266"/>
        <w:rPr>
          <w:sz w:val="20"/>
          <w:szCs w:val="20"/>
        </w:rPr>
      </w:pPr>
      <w:r w:rsidRPr="0027720C">
        <w:rPr>
          <w:sz w:val="20"/>
          <w:szCs w:val="20"/>
        </w:rPr>
        <w:t xml:space="preserve">“Timeline for American Independence.” </w:t>
      </w:r>
      <w:r w:rsidRPr="0027720C">
        <w:rPr>
          <w:i/>
          <w:sz w:val="20"/>
          <w:szCs w:val="20"/>
        </w:rPr>
        <w:t xml:space="preserve">CRFCelebrateAmerican.org. </w:t>
      </w:r>
      <w:r w:rsidRPr="0027720C">
        <w:rPr>
          <w:sz w:val="20"/>
          <w:szCs w:val="20"/>
        </w:rPr>
        <w:t>Constitutional Rights Foundation, 2013. Web. 10 March 2014.</w:t>
      </w:r>
    </w:p>
    <w:p w14:paraId="099F8945" w14:textId="77777777" w:rsidR="0027720C" w:rsidRPr="0027720C" w:rsidRDefault="0027720C" w:rsidP="0027720C">
      <w:pPr>
        <w:spacing w:line="276" w:lineRule="auto"/>
        <w:ind w:left="986"/>
        <w:rPr>
          <w:sz w:val="20"/>
          <w:szCs w:val="20"/>
        </w:rPr>
      </w:pPr>
      <w:r w:rsidRPr="0027720C">
        <w:rPr>
          <w:sz w:val="20"/>
          <w:szCs w:val="20"/>
        </w:rPr>
        <w:t>&lt;</w:t>
      </w:r>
      <w:hyperlink r:id="rId11">
        <w:r w:rsidRPr="0027720C">
          <w:rPr>
            <w:color w:val="0000FF"/>
            <w:sz w:val="20"/>
            <w:szCs w:val="20"/>
            <w:u w:val="single"/>
          </w:rPr>
          <w:t>http://www.crfcelebrateamerica.org/index.php/story/69-timeline-for-american-independence</w:t>
        </w:r>
      </w:hyperlink>
      <w:r w:rsidRPr="0027720C">
        <w:rPr>
          <w:sz w:val="20"/>
          <w:szCs w:val="20"/>
        </w:rPr>
        <w:t>&gt;</w:t>
      </w:r>
    </w:p>
    <w:p w14:paraId="032BDB86" w14:textId="2B14BB96" w:rsidR="00EA75A1" w:rsidRPr="0027720C" w:rsidRDefault="00EA75A1" w:rsidP="00EA75A1">
      <w:pPr>
        <w:pBdr>
          <w:top w:val="nil"/>
          <w:left w:val="nil"/>
          <w:bottom w:val="nil"/>
          <w:right w:val="nil"/>
          <w:between w:val="nil"/>
        </w:pBdr>
        <w:rPr>
          <w:color w:val="000000"/>
          <w:sz w:val="20"/>
          <w:szCs w:val="20"/>
        </w:rPr>
      </w:pPr>
    </w:p>
    <w:p w14:paraId="168D0DED" w14:textId="5E4C8174" w:rsidR="00EA75A1" w:rsidRPr="0027720C" w:rsidRDefault="00EA75A1" w:rsidP="00EA75A1">
      <w:pPr>
        <w:pBdr>
          <w:top w:val="nil"/>
          <w:left w:val="nil"/>
          <w:bottom w:val="nil"/>
          <w:right w:val="nil"/>
          <w:between w:val="nil"/>
        </w:pBdr>
        <w:rPr>
          <w:color w:val="000000"/>
          <w:sz w:val="20"/>
          <w:szCs w:val="20"/>
        </w:rPr>
      </w:pPr>
    </w:p>
    <w:p w14:paraId="2D43136C" w14:textId="2FF66EB8" w:rsidR="00EA75A1" w:rsidRPr="0027720C" w:rsidRDefault="00EA75A1" w:rsidP="00EA75A1">
      <w:pPr>
        <w:pBdr>
          <w:top w:val="nil"/>
          <w:left w:val="nil"/>
          <w:bottom w:val="nil"/>
          <w:right w:val="nil"/>
          <w:between w:val="nil"/>
        </w:pBdr>
        <w:rPr>
          <w:color w:val="000000"/>
          <w:sz w:val="20"/>
          <w:szCs w:val="20"/>
        </w:rPr>
      </w:pPr>
    </w:p>
    <w:p w14:paraId="7D3BB63F" w14:textId="19223BF8" w:rsidR="00EA75A1" w:rsidRPr="0027720C" w:rsidRDefault="00EA75A1" w:rsidP="00EA75A1">
      <w:pPr>
        <w:pBdr>
          <w:top w:val="nil"/>
          <w:left w:val="nil"/>
          <w:bottom w:val="nil"/>
          <w:right w:val="nil"/>
          <w:between w:val="nil"/>
        </w:pBdr>
        <w:rPr>
          <w:color w:val="000000"/>
          <w:sz w:val="20"/>
          <w:szCs w:val="20"/>
        </w:rPr>
      </w:pPr>
    </w:p>
    <w:p w14:paraId="7A1AC40A" w14:textId="54D70C8F" w:rsidR="00EA75A1" w:rsidRPr="0027720C" w:rsidRDefault="00EA75A1" w:rsidP="00EA75A1">
      <w:pPr>
        <w:pBdr>
          <w:top w:val="nil"/>
          <w:left w:val="nil"/>
          <w:bottom w:val="nil"/>
          <w:right w:val="nil"/>
          <w:between w:val="nil"/>
        </w:pBdr>
        <w:rPr>
          <w:color w:val="000000"/>
          <w:sz w:val="20"/>
          <w:szCs w:val="20"/>
        </w:rPr>
      </w:pPr>
    </w:p>
    <w:p w14:paraId="746A65D5" w14:textId="2B1FE113" w:rsidR="00EA75A1" w:rsidRDefault="00EA75A1" w:rsidP="00EA75A1">
      <w:pPr>
        <w:pBdr>
          <w:top w:val="nil"/>
          <w:left w:val="nil"/>
          <w:bottom w:val="nil"/>
          <w:right w:val="nil"/>
          <w:between w:val="nil"/>
        </w:pBdr>
        <w:rPr>
          <w:color w:val="000000"/>
          <w:sz w:val="20"/>
          <w:szCs w:val="20"/>
        </w:rPr>
      </w:pPr>
    </w:p>
    <w:p w14:paraId="70717FEA" w14:textId="430CC296" w:rsidR="00EA75A1" w:rsidRDefault="00EA75A1" w:rsidP="00EA75A1">
      <w:pPr>
        <w:pBdr>
          <w:top w:val="nil"/>
          <w:left w:val="nil"/>
          <w:bottom w:val="nil"/>
          <w:right w:val="nil"/>
          <w:between w:val="nil"/>
        </w:pBdr>
        <w:rPr>
          <w:color w:val="000000"/>
          <w:sz w:val="20"/>
          <w:szCs w:val="20"/>
        </w:rPr>
      </w:pPr>
    </w:p>
    <w:p w14:paraId="6F8F9437" w14:textId="00286005" w:rsidR="00EA75A1" w:rsidRDefault="00EA75A1" w:rsidP="00EA75A1">
      <w:pPr>
        <w:pBdr>
          <w:top w:val="nil"/>
          <w:left w:val="nil"/>
          <w:bottom w:val="nil"/>
          <w:right w:val="nil"/>
          <w:between w:val="nil"/>
        </w:pBdr>
        <w:rPr>
          <w:color w:val="000000"/>
          <w:sz w:val="20"/>
          <w:szCs w:val="20"/>
        </w:rPr>
      </w:pPr>
    </w:p>
    <w:p w14:paraId="191923A0" w14:textId="2E23C916" w:rsidR="00EA75A1" w:rsidRDefault="00EA75A1" w:rsidP="00EA75A1">
      <w:pPr>
        <w:pBdr>
          <w:top w:val="nil"/>
          <w:left w:val="nil"/>
          <w:bottom w:val="nil"/>
          <w:right w:val="nil"/>
          <w:between w:val="nil"/>
        </w:pBdr>
        <w:rPr>
          <w:color w:val="000000"/>
          <w:sz w:val="20"/>
          <w:szCs w:val="20"/>
        </w:rPr>
      </w:pPr>
    </w:p>
    <w:p w14:paraId="4B3F2807" w14:textId="1FAB6494" w:rsidR="00EA75A1" w:rsidRDefault="00EA75A1" w:rsidP="00EA75A1">
      <w:pPr>
        <w:pBdr>
          <w:top w:val="nil"/>
          <w:left w:val="nil"/>
          <w:bottom w:val="nil"/>
          <w:right w:val="nil"/>
          <w:between w:val="nil"/>
        </w:pBdr>
        <w:rPr>
          <w:color w:val="000000"/>
          <w:sz w:val="20"/>
          <w:szCs w:val="20"/>
        </w:rPr>
      </w:pPr>
    </w:p>
    <w:p w14:paraId="5FD498C9" w14:textId="06F297A4" w:rsidR="00992873" w:rsidRDefault="00992873" w:rsidP="00992873">
      <w:pPr>
        <w:pBdr>
          <w:top w:val="nil"/>
          <w:left w:val="nil"/>
          <w:bottom w:val="nil"/>
          <w:right w:val="nil"/>
          <w:between w:val="nil"/>
        </w:pBdr>
        <w:rPr>
          <w:color w:val="000000"/>
          <w:sz w:val="20"/>
          <w:szCs w:val="20"/>
        </w:rPr>
      </w:pPr>
    </w:p>
    <w:p w14:paraId="6460D994" w14:textId="43B93B37" w:rsidR="004E62EB" w:rsidRDefault="004E62EB" w:rsidP="00425560"/>
    <w:p w14:paraId="3B1CB783" w14:textId="2F1ECA1C" w:rsidR="004E62EB" w:rsidRDefault="004E62EB" w:rsidP="00425560"/>
    <w:p w14:paraId="08F9DC0A" w14:textId="2F481CC5" w:rsidR="003214A6" w:rsidRDefault="003214A6" w:rsidP="00425560"/>
    <w:p w14:paraId="349E6D3D" w14:textId="326E67D5" w:rsidR="003214A6" w:rsidRDefault="003214A6" w:rsidP="00425560"/>
    <w:p w14:paraId="4DFCBF4B" w14:textId="342575D3" w:rsidR="003214A6" w:rsidRDefault="003214A6" w:rsidP="00425560"/>
    <w:p w14:paraId="5E501166" w14:textId="186046EE" w:rsidR="003214A6" w:rsidRDefault="003214A6" w:rsidP="00425560"/>
    <w:p w14:paraId="7EC31D79" w14:textId="5A0D6B18" w:rsidR="003214A6" w:rsidRDefault="003214A6" w:rsidP="00425560"/>
    <w:p w14:paraId="4BE94B8E" w14:textId="77777777" w:rsidR="003214A6" w:rsidRDefault="003214A6" w:rsidP="00425560"/>
    <w:p w14:paraId="51C0751B" w14:textId="77777777" w:rsidR="003214A6" w:rsidRDefault="003214A6" w:rsidP="00425560"/>
    <w:p w14:paraId="10035273" w14:textId="77777777" w:rsidR="003214A6" w:rsidRDefault="003214A6" w:rsidP="00425560"/>
    <w:p w14:paraId="322947EE" w14:textId="4020D1E8" w:rsidR="00425560" w:rsidRPr="00425560" w:rsidRDefault="00425560" w:rsidP="00425560"/>
    <w:sectPr w:rsidR="00425560" w:rsidRPr="00425560" w:rsidSect="0042556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DAE1" w14:textId="77777777" w:rsidR="0032332E" w:rsidRDefault="0032332E" w:rsidP="00425560">
      <w:r>
        <w:separator/>
      </w:r>
    </w:p>
  </w:endnote>
  <w:endnote w:type="continuationSeparator" w:id="0">
    <w:p w14:paraId="73EE1AD5" w14:textId="77777777" w:rsidR="0032332E" w:rsidRDefault="0032332E"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DD40" w14:textId="77777777" w:rsidR="0032332E" w:rsidRDefault="0032332E" w:rsidP="00425560">
      <w:r>
        <w:separator/>
      </w:r>
    </w:p>
  </w:footnote>
  <w:footnote w:type="continuationSeparator" w:id="0">
    <w:p w14:paraId="1DF0A75C" w14:textId="77777777" w:rsidR="0032332E" w:rsidRDefault="0032332E"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5"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7"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3"/>
  </w:num>
  <w:num w:numId="2" w16cid:durableId="856188501">
    <w:abstractNumId w:val="4"/>
  </w:num>
  <w:num w:numId="3" w16cid:durableId="705562427">
    <w:abstractNumId w:val="7"/>
  </w:num>
  <w:num w:numId="4" w16cid:durableId="431122126">
    <w:abstractNumId w:val="6"/>
  </w:num>
  <w:num w:numId="5" w16cid:durableId="789132933">
    <w:abstractNumId w:val="1"/>
  </w:num>
  <w:num w:numId="6" w16cid:durableId="1506170426">
    <w:abstractNumId w:val="0"/>
  </w:num>
  <w:num w:numId="7" w16cid:durableId="1547835246">
    <w:abstractNumId w:val="5"/>
  </w:num>
  <w:num w:numId="8" w16cid:durableId="435096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972A2"/>
    <w:rsid w:val="000F1470"/>
    <w:rsid w:val="001E5718"/>
    <w:rsid w:val="002753BE"/>
    <w:rsid w:val="0027720C"/>
    <w:rsid w:val="003214A6"/>
    <w:rsid w:val="0032332E"/>
    <w:rsid w:val="00425560"/>
    <w:rsid w:val="004E62EB"/>
    <w:rsid w:val="0059419A"/>
    <w:rsid w:val="005C4ABE"/>
    <w:rsid w:val="00802073"/>
    <w:rsid w:val="00992873"/>
    <w:rsid w:val="00AF56E5"/>
    <w:rsid w:val="00D171B0"/>
    <w:rsid w:val="00E60BB6"/>
    <w:rsid w:val="00EA75A1"/>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fcelebrateamerica.org/index.php/story/69-timeline-for-american-independence" TargetMode="External"/><Relationship Id="rId5" Type="http://schemas.openxmlformats.org/officeDocument/2006/relationships/footnotes" Target="footnotes.xml"/><Relationship Id="rId10" Type="http://schemas.openxmlformats.org/officeDocument/2006/relationships/hyperlink" Target="http://www.historyplace.com/unitedstates/revolution/rev-col.htm" TargetMode="External"/><Relationship Id="rId4" Type="http://schemas.openxmlformats.org/officeDocument/2006/relationships/webSettings" Target="webSettings.xml"/><Relationship Id="rId9" Type="http://schemas.openxmlformats.org/officeDocument/2006/relationships/hyperlink" Target="http://militaryhistory.about.com/od/americanrevolution/a/amrevcauses.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2023-06-20T17:19:00Z</dcterms:created>
  <dcterms:modified xsi:type="dcterms:W3CDTF">2023-06-20T17:19:00Z</dcterms:modified>
</cp:coreProperties>
</file>