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0805BE0A" w:rsidR="005C4ABE" w:rsidRDefault="00A077F7">
      <w:r>
        <w:rPr>
          <w:noProof/>
        </w:rPr>
        <w:drawing>
          <wp:anchor distT="0" distB="0" distL="114300" distR="114300" simplePos="0" relativeHeight="251661312" behindDoc="0" locked="0" layoutInCell="1" allowOverlap="1" wp14:anchorId="01C9A56A" wp14:editId="53FBB6B8">
            <wp:simplePos x="0" y="0"/>
            <wp:positionH relativeFrom="margin">
              <wp:posOffset>6985</wp:posOffset>
            </wp:positionH>
            <wp:positionV relativeFrom="margin">
              <wp:posOffset>192405</wp:posOffset>
            </wp:positionV>
            <wp:extent cx="787400" cy="8039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400" cy="803910"/>
                    </a:xfrm>
                    <a:prstGeom prst="rect">
                      <a:avLst/>
                    </a:prstGeom>
                  </pic:spPr>
                </pic:pic>
              </a:graphicData>
            </a:graphic>
            <wp14:sizeRelH relativeFrom="margin">
              <wp14:pctWidth>0</wp14:pctWidth>
            </wp14:sizeRelH>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5F5827CC">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25161552"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w:t>
                            </w:r>
                            <w:r w:rsidR="0021150C">
                              <w:rPr>
                                <w:i/>
                                <w:color w:val="323E4F" w:themeColor="text2" w:themeShade="BF"/>
                                <w:sz w:val="24"/>
                                <w:szCs w:val="24"/>
                              </w:rPr>
                              <w:t>9</w:t>
                            </w:r>
                          </w:p>
                          <w:p w14:paraId="08946024" w14:textId="57789FCD" w:rsidR="00425560" w:rsidRPr="006D5C7D" w:rsidRDefault="0021150C" w:rsidP="00425560">
                            <w:pPr>
                              <w:rPr>
                                <w:b/>
                                <w:i/>
                                <w:color w:val="323E4F" w:themeColor="text2" w:themeShade="BF"/>
                                <w:sz w:val="24"/>
                                <w:szCs w:val="24"/>
                              </w:rPr>
                            </w:pPr>
                            <w:r>
                              <w:rPr>
                                <w:b/>
                                <w:i/>
                                <w:color w:val="323E4F" w:themeColor="text2" w:themeShade="BF"/>
                                <w:sz w:val="24"/>
                                <w:szCs w:val="24"/>
                              </w:rPr>
                              <w:t>Bias, Symbolism, and Propaganda</w:t>
                            </w:r>
                          </w:p>
                          <w:p w14:paraId="3F38EE4A" w14:textId="4EE441E5"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21150C">
                              <w:rPr>
                                <w:b/>
                                <w:color w:val="323E4F" w:themeColor="text2" w:themeShade="B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25161552" w:rsidR="00425560" w:rsidRPr="006D5C7D" w:rsidRDefault="00BE0DE4" w:rsidP="00425560">
                      <w:pPr>
                        <w:rPr>
                          <w:i/>
                          <w:color w:val="323E4F" w:themeColor="text2" w:themeShade="BF"/>
                          <w:sz w:val="24"/>
                          <w:szCs w:val="24"/>
                        </w:rPr>
                      </w:pPr>
                      <w:r>
                        <w:rPr>
                          <w:i/>
                          <w:color w:val="323E4F" w:themeColor="text2" w:themeShade="BF"/>
                          <w:sz w:val="24"/>
                          <w:szCs w:val="24"/>
                        </w:rPr>
                        <w:t>Engaged Citizens: SS.7.CG.2.</w:t>
                      </w:r>
                      <w:r w:rsidR="0021150C">
                        <w:rPr>
                          <w:i/>
                          <w:color w:val="323E4F" w:themeColor="text2" w:themeShade="BF"/>
                          <w:sz w:val="24"/>
                          <w:szCs w:val="24"/>
                        </w:rPr>
                        <w:t>9</w:t>
                      </w:r>
                    </w:p>
                    <w:p w14:paraId="08946024" w14:textId="57789FCD" w:rsidR="00425560" w:rsidRPr="006D5C7D" w:rsidRDefault="0021150C" w:rsidP="00425560">
                      <w:pPr>
                        <w:rPr>
                          <w:b/>
                          <w:i/>
                          <w:color w:val="323E4F" w:themeColor="text2" w:themeShade="BF"/>
                          <w:sz w:val="24"/>
                          <w:szCs w:val="24"/>
                        </w:rPr>
                      </w:pPr>
                      <w:r>
                        <w:rPr>
                          <w:b/>
                          <w:i/>
                          <w:color w:val="323E4F" w:themeColor="text2" w:themeShade="BF"/>
                          <w:sz w:val="24"/>
                          <w:szCs w:val="24"/>
                        </w:rPr>
                        <w:t>Bias, Symbolism, and Propaganda</w:t>
                      </w:r>
                    </w:p>
                    <w:p w14:paraId="3F38EE4A" w14:textId="4EE441E5"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21150C">
                        <w:rPr>
                          <w:b/>
                          <w:color w:val="323E4F" w:themeColor="text2" w:themeShade="BF"/>
                          <w:sz w:val="24"/>
                          <w:szCs w:val="24"/>
                        </w:rPr>
                        <w:t>1</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1507D935" w:rsidR="00425560" w:rsidRPr="00425560" w:rsidRDefault="00425560" w:rsidP="00425560">
      <w:r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69248950" w:rsidR="00425560" w:rsidRPr="00425560" w:rsidRDefault="00B5702A" w:rsidP="00425560">
      <w:r>
        <w:rPr>
          <w:i/>
          <w:noProof/>
          <w:sz w:val="28"/>
          <w:szCs w:val="28"/>
        </w:rPr>
        <mc:AlternateContent>
          <mc:Choice Requires="wps">
            <w:drawing>
              <wp:anchor distT="0" distB="0" distL="114300" distR="114300" simplePos="0" relativeHeight="251664384" behindDoc="0" locked="0" layoutInCell="1" allowOverlap="1" wp14:anchorId="231F332B" wp14:editId="2A1FDE6E">
                <wp:simplePos x="0" y="0"/>
                <wp:positionH relativeFrom="column">
                  <wp:posOffset>-71120</wp:posOffset>
                </wp:positionH>
                <wp:positionV relativeFrom="paragraph">
                  <wp:posOffset>41275</wp:posOffset>
                </wp:positionV>
                <wp:extent cx="6972300" cy="572770"/>
                <wp:effectExtent l="0" t="0" r="12700" b="11430"/>
                <wp:wrapNone/>
                <wp:docPr id="351123979" name="Rectangle 2"/>
                <wp:cNvGraphicFramePr/>
                <a:graphic xmlns:a="http://schemas.openxmlformats.org/drawingml/2006/main">
                  <a:graphicData uri="http://schemas.microsoft.com/office/word/2010/wordprocessingShape">
                    <wps:wsp>
                      <wps:cNvSpPr/>
                      <wps:spPr>
                        <a:xfrm>
                          <a:off x="0" y="0"/>
                          <a:ext cx="6972300" cy="57277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15E85C36" w:rsidR="000A4C80" w:rsidRPr="0021150C" w:rsidRDefault="0021150C" w:rsidP="0021150C">
                            <w:pPr>
                              <w:spacing w:line="237" w:lineRule="auto"/>
                              <w:ind w:right="181"/>
                              <w:rPr>
                                <w:color w:val="000000" w:themeColor="text1"/>
                                <w:sz w:val="24"/>
                                <w:szCs w:val="24"/>
                              </w:rPr>
                            </w:pPr>
                            <w:r w:rsidRPr="0021150C">
                              <w:rPr>
                                <w:b/>
                                <w:i/>
                                <w:color w:val="000000" w:themeColor="text1"/>
                                <w:sz w:val="24"/>
                                <w:szCs w:val="24"/>
                              </w:rPr>
                              <w:t>SS.7.CG.2.9 Benchmark Clarification 1</w:t>
                            </w:r>
                            <w:r w:rsidRPr="0021150C">
                              <w:rPr>
                                <w:i/>
                                <w:color w:val="000000" w:themeColor="text1"/>
                                <w:sz w:val="24"/>
                                <w:szCs w:val="24"/>
                              </w:rPr>
                              <w:t xml:space="preserve">: </w:t>
                            </w:r>
                            <w:r w:rsidRPr="0021150C">
                              <w:rPr>
                                <w:color w:val="000000" w:themeColor="text1"/>
                                <w:sz w:val="24"/>
                                <w:szCs w:val="24"/>
                              </w:rPr>
                              <w:t>Students will use scenarios to identify bias, symbolism and propaganda.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5.6pt;margin-top:3.25pt;width:549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" filled="f" strokecolor="black [3213]" strokeweight="1pt">
                <v:textbox>
                  <w:txbxContent>
                    <w:p w14:paraId="24A11C5B" w14:textId="15E85C36" w:rsidR="000A4C80" w:rsidRPr="0021150C" w:rsidRDefault="0021150C" w:rsidP="0021150C">
                      <w:pPr>
                        <w:spacing w:line="237" w:lineRule="auto"/>
                        <w:ind w:right="181"/>
                        <w:rPr>
                          <w:color w:val="000000" w:themeColor="text1"/>
                          <w:sz w:val="24"/>
                          <w:szCs w:val="24"/>
                        </w:rPr>
                      </w:pPr>
                      <w:r w:rsidRPr="0021150C">
                        <w:rPr>
                          <w:b/>
                          <w:i/>
                          <w:color w:val="000000" w:themeColor="text1"/>
                          <w:sz w:val="24"/>
                          <w:szCs w:val="24"/>
                        </w:rPr>
                        <w:t>SS.7.CG.2.9 Benchmark Clarification 1</w:t>
                      </w:r>
                      <w:r w:rsidRPr="0021150C">
                        <w:rPr>
                          <w:i/>
                          <w:color w:val="000000" w:themeColor="text1"/>
                          <w:sz w:val="24"/>
                          <w:szCs w:val="24"/>
                        </w:rPr>
                        <w:t xml:space="preserve">: </w:t>
                      </w:r>
                      <w:r w:rsidRPr="0021150C">
                        <w:rPr>
                          <w:color w:val="000000" w:themeColor="text1"/>
                          <w:sz w:val="24"/>
                          <w:szCs w:val="24"/>
                        </w:rPr>
                        <w:t xml:space="preserve">Students will use scenarios to identify bias, </w:t>
                      </w:r>
                      <w:proofErr w:type="gramStart"/>
                      <w:r w:rsidRPr="0021150C">
                        <w:rPr>
                          <w:color w:val="000000" w:themeColor="text1"/>
                          <w:sz w:val="24"/>
                          <w:szCs w:val="24"/>
                        </w:rPr>
                        <w:t>symbolism</w:t>
                      </w:r>
                      <w:proofErr w:type="gramEnd"/>
                      <w:r w:rsidRPr="0021150C">
                        <w:rPr>
                          <w:color w:val="000000" w:themeColor="text1"/>
                          <w:sz w:val="24"/>
                          <w:szCs w:val="24"/>
                        </w:rPr>
                        <w:t xml:space="preserve"> and propaganda.</w:t>
                      </w:r>
                    </w:p>
                  </w:txbxContent>
                </v:textbox>
              </v:rect>
            </w:pict>
          </mc:Fallback>
        </mc:AlternateContent>
      </w:r>
    </w:p>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00E1FCF6" w14:textId="77777777" w:rsidR="00A04886" w:rsidRDefault="00A04886" w:rsidP="00A04886">
      <w:pPr>
        <w:pBdr>
          <w:top w:val="nil"/>
          <w:left w:val="nil"/>
          <w:bottom w:val="nil"/>
          <w:right w:val="nil"/>
          <w:between w:val="nil"/>
        </w:pBdr>
        <w:ind w:right="141"/>
        <w:rPr>
          <w:color w:val="000000"/>
          <w:sz w:val="24"/>
          <w:szCs w:val="24"/>
        </w:rPr>
      </w:pPr>
    </w:p>
    <w:p w14:paraId="265DCAE2" w14:textId="0CA1CB47" w:rsidR="0021150C" w:rsidRDefault="0021150C" w:rsidP="0021150C">
      <w:pPr>
        <w:pBdr>
          <w:top w:val="nil"/>
          <w:left w:val="nil"/>
          <w:bottom w:val="nil"/>
          <w:right w:val="nil"/>
          <w:between w:val="nil"/>
        </w:pBdr>
        <w:spacing w:before="138"/>
        <w:rPr>
          <w:color w:val="000000"/>
          <w:sz w:val="24"/>
          <w:szCs w:val="24"/>
        </w:rPr>
      </w:pPr>
      <w:r>
        <w:rPr>
          <w:noProof/>
        </w:rPr>
        <w:drawing>
          <wp:anchor distT="0" distB="0" distL="0" distR="0" simplePos="0" relativeHeight="251678720" behindDoc="0" locked="0" layoutInCell="1" hidden="0" allowOverlap="1" wp14:anchorId="4C2610CE" wp14:editId="44B607BE">
            <wp:simplePos x="0" y="0"/>
            <wp:positionH relativeFrom="column">
              <wp:posOffset>1050527</wp:posOffset>
            </wp:positionH>
            <wp:positionV relativeFrom="paragraph">
              <wp:posOffset>416461</wp:posOffset>
            </wp:positionV>
            <wp:extent cx="4230011" cy="2998660"/>
            <wp:effectExtent l="0" t="0" r="0" b="0"/>
            <wp:wrapTopAndBottom distT="0" distB="0"/>
            <wp:docPr id="16" name="image1.jpg" descr="A black and white image of a person shaking hands with a pers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 name="image1.jpg" descr="A black and white image of a person shaking hands with a person&#10;&#10;Description automatically generated with low confidence"/>
                    <pic:cNvPicPr preferRelativeResize="0"/>
                  </pic:nvPicPr>
                  <pic:blipFill>
                    <a:blip r:embed="rId9"/>
                    <a:srcRect/>
                    <a:stretch>
                      <a:fillRect/>
                    </a:stretch>
                  </pic:blipFill>
                  <pic:spPr>
                    <a:xfrm>
                      <a:off x="0" y="0"/>
                      <a:ext cx="4230011" cy="2998660"/>
                    </a:xfrm>
                    <a:prstGeom prst="rect">
                      <a:avLst/>
                    </a:prstGeom>
                    <a:ln/>
                  </pic:spPr>
                </pic:pic>
              </a:graphicData>
            </a:graphic>
          </wp:anchor>
        </w:drawing>
      </w:r>
      <w:r>
        <w:rPr>
          <w:color w:val="000000"/>
          <w:sz w:val="24"/>
          <w:szCs w:val="24"/>
        </w:rPr>
        <w:t>The poster below was created in 1917.</w:t>
      </w:r>
    </w:p>
    <w:p w14:paraId="773D112C" w14:textId="77777777" w:rsidR="0021150C" w:rsidRDefault="0021150C" w:rsidP="0021150C">
      <w:pPr>
        <w:pBdr>
          <w:top w:val="nil"/>
          <w:left w:val="nil"/>
          <w:bottom w:val="nil"/>
          <w:right w:val="nil"/>
          <w:between w:val="nil"/>
        </w:pBdr>
        <w:spacing w:before="3"/>
        <w:rPr>
          <w:color w:val="000000"/>
          <w:sz w:val="26"/>
          <w:szCs w:val="26"/>
        </w:rPr>
      </w:pPr>
    </w:p>
    <w:p w14:paraId="7CC8B35A" w14:textId="77777777" w:rsidR="0021150C" w:rsidRDefault="0021150C" w:rsidP="0021150C">
      <w:pPr>
        <w:pBdr>
          <w:top w:val="nil"/>
          <w:left w:val="nil"/>
          <w:bottom w:val="nil"/>
          <w:right w:val="nil"/>
          <w:between w:val="nil"/>
        </w:pBdr>
        <w:ind w:left="166"/>
        <w:rPr>
          <w:color w:val="000000"/>
          <w:sz w:val="24"/>
          <w:szCs w:val="24"/>
        </w:rPr>
      </w:pPr>
      <w:r>
        <w:rPr>
          <w:color w:val="000000"/>
          <w:sz w:val="24"/>
          <w:szCs w:val="24"/>
        </w:rPr>
        <w:t>This poster was created in 1917, during World War I. This is an example of the government using</w:t>
      </w:r>
    </w:p>
    <w:p w14:paraId="3A9572F7" w14:textId="77777777" w:rsidR="0021150C" w:rsidRDefault="0021150C" w:rsidP="0021150C">
      <w:pPr>
        <w:spacing w:before="2"/>
        <w:ind w:left="166"/>
        <w:rPr>
          <w:sz w:val="24"/>
          <w:szCs w:val="24"/>
        </w:rPr>
      </w:pPr>
      <w:r>
        <w:rPr>
          <w:b/>
          <w:sz w:val="24"/>
          <w:szCs w:val="24"/>
        </w:rPr>
        <w:t xml:space="preserve">symbolism </w:t>
      </w:r>
      <w:r>
        <w:rPr>
          <w:sz w:val="24"/>
          <w:szCs w:val="24"/>
        </w:rPr>
        <w:t xml:space="preserve">and </w:t>
      </w:r>
      <w:r>
        <w:rPr>
          <w:b/>
          <w:sz w:val="24"/>
          <w:szCs w:val="24"/>
        </w:rPr>
        <w:t xml:space="preserve">propaganda </w:t>
      </w:r>
      <w:r>
        <w:rPr>
          <w:sz w:val="24"/>
          <w:szCs w:val="24"/>
        </w:rPr>
        <w:t>to influence citizens.</w:t>
      </w:r>
    </w:p>
    <w:p w14:paraId="12683D88" w14:textId="77777777" w:rsidR="0021150C" w:rsidRDefault="0021150C" w:rsidP="0021150C">
      <w:pPr>
        <w:pBdr>
          <w:top w:val="nil"/>
          <w:left w:val="nil"/>
          <w:bottom w:val="nil"/>
          <w:right w:val="nil"/>
          <w:between w:val="nil"/>
        </w:pBdr>
        <w:rPr>
          <w:color w:val="000000"/>
          <w:sz w:val="24"/>
          <w:szCs w:val="24"/>
        </w:rPr>
      </w:pPr>
    </w:p>
    <w:p w14:paraId="440D4F0A" w14:textId="77777777" w:rsidR="0021150C" w:rsidRDefault="0021150C" w:rsidP="0021150C">
      <w:pPr>
        <w:pBdr>
          <w:top w:val="nil"/>
          <w:left w:val="nil"/>
          <w:bottom w:val="nil"/>
          <w:right w:val="nil"/>
          <w:between w:val="nil"/>
        </w:pBdr>
        <w:ind w:left="166" w:right="181"/>
        <w:rPr>
          <w:color w:val="000000"/>
          <w:sz w:val="24"/>
          <w:szCs w:val="24"/>
        </w:rPr>
        <w:sectPr w:rsidR="0021150C">
          <w:footerReference w:type="default" r:id="rId10"/>
          <w:pgSz w:w="12240" w:h="15840"/>
          <w:pgMar w:top="720" w:right="700" w:bottom="980" w:left="700" w:header="0" w:footer="783" w:gutter="0"/>
          <w:pgNumType w:start="1"/>
          <w:cols w:space="720"/>
        </w:sectPr>
      </w:pPr>
      <w:r>
        <w:rPr>
          <w:color w:val="000000"/>
          <w:sz w:val="24"/>
          <w:szCs w:val="24"/>
        </w:rPr>
        <w:t>In the poster, one can see “Uncle Sam” selling “liberty bonds” (money that the government borrowed from the citizens to fund and support the military during World War I). The cartoonist used Uncle Sam (the first two letters in Uncle Sam are “U” and “S”) to represent the United States. The idea was to get the readers to think it was their patriotic duty to buy these bonds to support the war. The symbolism (Uncle Sam) and propaganda (“Invest Your Money in the War”) used in this cartoon were effective ways to make citizens think or behave in a certain way.</w:t>
      </w:r>
    </w:p>
    <w:p w14:paraId="4D9E1B28" w14:textId="77777777" w:rsidR="0021150C" w:rsidRDefault="0021150C" w:rsidP="0021150C">
      <w:pPr>
        <w:pBdr>
          <w:top w:val="nil"/>
          <w:left w:val="nil"/>
          <w:bottom w:val="nil"/>
          <w:right w:val="nil"/>
          <w:between w:val="nil"/>
        </w:pBdr>
        <w:spacing w:before="79"/>
        <w:rPr>
          <w:color w:val="000000"/>
          <w:sz w:val="24"/>
          <w:szCs w:val="24"/>
        </w:rPr>
      </w:pPr>
      <w:r>
        <w:rPr>
          <w:color w:val="000000"/>
          <w:sz w:val="24"/>
          <w:szCs w:val="24"/>
        </w:rPr>
        <w:lastRenderedPageBreak/>
        <w:t>The political cartoon below was created in 1754.</w:t>
      </w:r>
    </w:p>
    <w:p w14:paraId="4584B648" w14:textId="77777777" w:rsidR="0021150C" w:rsidRDefault="0021150C" w:rsidP="0021150C">
      <w:pPr>
        <w:pBdr>
          <w:top w:val="nil"/>
          <w:left w:val="nil"/>
          <w:bottom w:val="nil"/>
          <w:right w:val="nil"/>
          <w:between w:val="nil"/>
        </w:pBdr>
        <w:spacing w:before="3"/>
        <w:rPr>
          <w:color w:val="000000"/>
        </w:rPr>
      </w:pPr>
      <w:r>
        <w:rPr>
          <w:noProof/>
        </w:rPr>
        <w:drawing>
          <wp:anchor distT="0" distB="0" distL="0" distR="0" simplePos="0" relativeHeight="251679744" behindDoc="0" locked="0" layoutInCell="1" hidden="0" allowOverlap="1" wp14:anchorId="4D24AE56" wp14:editId="6D5BB2FC">
            <wp:simplePos x="0" y="0"/>
            <wp:positionH relativeFrom="column">
              <wp:posOffset>1567899</wp:posOffset>
            </wp:positionH>
            <wp:positionV relativeFrom="paragraph">
              <wp:posOffset>177800</wp:posOffset>
            </wp:positionV>
            <wp:extent cx="3542960" cy="2551176"/>
            <wp:effectExtent l="0" t="0" r="0" b="0"/>
            <wp:wrapTopAndBottom distT="0" distB="0"/>
            <wp:docPr id="1046704225" name="Picture 1046704225" descr="A drawing of a snak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46704225" name="Picture 1046704225" descr="A drawing of a snake&#10;&#10;Description automatically generated with low confidence"/>
                    <pic:cNvPicPr preferRelativeResize="0"/>
                  </pic:nvPicPr>
                  <pic:blipFill>
                    <a:blip r:embed="rId11"/>
                    <a:srcRect/>
                    <a:stretch>
                      <a:fillRect/>
                    </a:stretch>
                  </pic:blipFill>
                  <pic:spPr>
                    <a:xfrm>
                      <a:off x="0" y="0"/>
                      <a:ext cx="3542960" cy="2551176"/>
                    </a:xfrm>
                    <a:prstGeom prst="rect">
                      <a:avLst/>
                    </a:prstGeom>
                    <a:ln/>
                  </pic:spPr>
                </pic:pic>
              </a:graphicData>
            </a:graphic>
          </wp:anchor>
        </w:drawing>
      </w:r>
    </w:p>
    <w:p w14:paraId="0F51BF73" w14:textId="77777777" w:rsidR="0021150C" w:rsidRDefault="0021150C" w:rsidP="0021150C">
      <w:pPr>
        <w:pBdr>
          <w:top w:val="nil"/>
          <w:left w:val="nil"/>
          <w:bottom w:val="nil"/>
          <w:right w:val="nil"/>
          <w:between w:val="nil"/>
        </w:pBdr>
        <w:spacing w:before="4"/>
        <w:rPr>
          <w:color w:val="000000"/>
          <w:sz w:val="23"/>
          <w:szCs w:val="23"/>
        </w:rPr>
      </w:pPr>
    </w:p>
    <w:p w14:paraId="4E2A69B5" w14:textId="77777777" w:rsidR="0021150C" w:rsidRDefault="0021150C" w:rsidP="0021150C">
      <w:pPr>
        <w:pBdr>
          <w:top w:val="nil"/>
          <w:left w:val="nil"/>
          <w:bottom w:val="nil"/>
          <w:right w:val="nil"/>
          <w:between w:val="nil"/>
        </w:pBdr>
        <w:spacing w:before="1"/>
        <w:ind w:right="181"/>
        <w:rPr>
          <w:color w:val="000000"/>
          <w:sz w:val="24"/>
          <w:szCs w:val="24"/>
        </w:rPr>
      </w:pPr>
      <w:r>
        <w:rPr>
          <w:color w:val="000000"/>
          <w:sz w:val="24"/>
          <w:szCs w:val="24"/>
        </w:rPr>
        <w:t xml:space="preserve">Each of the eight parts of the snake represents a region or colony. For example, “N.E.” stands for “New England,” which included four colonies. “P.” stands for Pennsylvania, which included Delaware at the time (Georgia was not included.). The phrase “Join, or Die” was the artist’s message that unity was important to the colonists’ survival. The artist’s </w:t>
      </w:r>
      <w:r>
        <w:rPr>
          <w:b/>
          <w:color w:val="000000"/>
          <w:sz w:val="24"/>
          <w:szCs w:val="24"/>
        </w:rPr>
        <w:t xml:space="preserve">bias </w:t>
      </w:r>
      <w:r>
        <w:rPr>
          <w:sz w:val="24"/>
          <w:szCs w:val="24"/>
        </w:rPr>
        <w:t xml:space="preserve">is seen by the support for the colonies to come together </w:t>
      </w:r>
      <w:r>
        <w:rPr>
          <w:color w:val="000000"/>
          <w:sz w:val="24"/>
          <w:szCs w:val="24"/>
        </w:rPr>
        <w:t>(“join”) with Great Britain against the French and Indians during the French and Indian War</w:t>
      </w:r>
      <w:r>
        <w:rPr>
          <w:sz w:val="24"/>
          <w:szCs w:val="24"/>
        </w:rPr>
        <w:t xml:space="preserve">.  </w:t>
      </w:r>
      <w:r>
        <w:rPr>
          <w:color w:val="000000"/>
          <w:sz w:val="24"/>
          <w:szCs w:val="24"/>
        </w:rPr>
        <w:t>If they didn’t, they would not survive (“die”). The “Join, or Die” symbol was later used to encourage the colonists to support independence from Great Britain during the American Revolutionary War.</w:t>
      </w:r>
    </w:p>
    <w:p w14:paraId="616EADC3" w14:textId="77777777" w:rsidR="006D0620" w:rsidRDefault="006D0620" w:rsidP="00A04886">
      <w:pPr>
        <w:pBdr>
          <w:top w:val="nil"/>
          <w:left w:val="nil"/>
          <w:bottom w:val="nil"/>
          <w:right w:val="nil"/>
          <w:between w:val="nil"/>
        </w:pBdr>
        <w:ind w:left="526" w:right="141"/>
        <w:rPr>
          <w:color w:val="000000"/>
          <w:sz w:val="24"/>
          <w:szCs w:val="24"/>
        </w:rPr>
      </w:pPr>
    </w:p>
    <w:p w14:paraId="0415BD38" w14:textId="77777777" w:rsidR="006D0620" w:rsidRDefault="006D0620" w:rsidP="00A04886">
      <w:pPr>
        <w:pBdr>
          <w:top w:val="nil"/>
          <w:left w:val="nil"/>
          <w:bottom w:val="nil"/>
          <w:right w:val="nil"/>
          <w:between w:val="nil"/>
        </w:pBdr>
        <w:ind w:left="526" w:right="141"/>
        <w:rPr>
          <w:color w:val="000000"/>
          <w:sz w:val="24"/>
          <w:szCs w:val="24"/>
        </w:rPr>
      </w:pPr>
    </w:p>
    <w:p w14:paraId="571C527F" w14:textId="09EB45A6" w:rsidR="006D0620" w:rsidRDefault="006D0620" w:rsidP="00A04886">
      <w:pPr>
        <w:pBdr>
          <w:top w:val="nil"/>
          <w:left w:val="nil"/>
          <w:bottom w:val="nil"/>
          <w:right w:val="nil"/>
          <w:between w:val="nil"/>
        </w:pBdr>
        <w:ind w:left="526" w:right="141"/>
        <w:rPr>
          <w:color w:val="000000"/>
          <w:sz w:val="24"/>
          <w:szCs w:val="24"/>
        </w:rPr>
      </w:pPr>
    </w:p>
    <w:p w14:paraId="2D666252" w14:textId="517B5DA3" w:rsidR="006D0620" w:rsidRDefault="006D0620" w:rsidP="00A04886">
      <w:pPr>
        <w:pBdr>
          <w:top w:val="nil"/>
          <w:left w:val="nil"/>
          <w:bottom w:val="nil"/>
          <w:right w:val="nil"/>
          <w:between w:val="nil"/>
        </w:pBdr>
        <w:ind w:left="526" w:right="141"/>
        <w:rPr>
          <w:color w:val="000000"/>
          <w:sz w:val="24"/>
          <w:szCs w:val="24"/>
        </w:rPr>
      </w:pPr>
    </w:p>
    <w:p w14:paraId="066F6F99" w14:textId="025DF3FE" w:rsidR="006D0620" w:rsidRDefault="006D0620" w:rsidP="00A04886">
      <w:pPr>
        <w:pBdr>
          <w:top w:val="nil"/>
          <w:left w:val="nil"/>
          <w:bottom w:val="nil"/>
          <w:right w:val="nil"/>
          <w:between w:val="nil"/>
        </w:pBdr>
        <w:ind w:left="526" w:right="141"/>
        <w:rPr>
          <w:color w:val="000000"/>
          <w:sz w:val="24"/>
          <w:szCs w:val="24"/>
        </w:rPr>
      </w:pPr>
    </w:p>
    <w:p w14:paraId="641E37B5" w14:textId="5A0231D0" w:rsidR="006D0620" w:rsidRDefault="006D0620" w:rsidP="00A04886">
      <w:pPr>
        <w:pBdr>
          <w:top w:val="nil"/>
          <w:left w:val="nil"/>
          <w:bottom w:val="nil"/>
          <w:right w:val="nil"/>
          <w:between w:val="nil"/>
        </w:pBdr>
        <w:ind w:left="526" w:right="141"/>
        <w:rPr>
          <w:color w:val="000000"/>
          <w:sz w:val="24"/>
          <w:szCs w:val="24"/>
        </w:rPr>
      </w:pPr>
    </w:p>
    <w:p w14:paraId="5BBC73D6" w14:textId="5EB02DA4" w:rsidR="006D0620" w:rsidRDefault="006D0620" w:rsidP="00A04886">
      <w:pPr>
        <w:pBdr>
          <w:top w:val="nil"/>
          <w:left w:val="nil"/>
          <w:bottom w:val="nil"/>
          <w:right w:val="nil"/>
          <w:between w:val="nil"/>
        </w:pBdr>
        <w:ind w:left="526" w:right="141"/>
        <w:rPr>
          <w:color w:val="000000"/>
          <w:sz w:val="24"/>
          <w:szCs w:val="24"/>
        </w:rPr>
      </w:pPr>
    </w:p>
    <w:p w14:paraId="1CE5B0C4" w14:textId="1F41C913" w:rsidR="006D0620" w:rsidRDefault="006D0620" w:rsidP="00A04886">
      <w:pPr>
        <w:pBdr>
          <w:top w:val="nil"/>
          <w:left w:val="nil"/>
          <w:bottom w:val="nil"/>
          <w:right w:val="nil"/>
          <w:between w:val="nil"/>
        </w:pBdr>
        <w:ind w:left="526" w:right="141"/>
        <w:rPr>
          <w:color w:val="000000"/>
          <w:sz w:val="24"/>
          <w:szCs w:val="24"/>
        </w:rPr>
      </w:pPr>
    </w:p>
    <w:p w14:paraId="4C93512C" w14:textId="220A370A" w:rsidR="006D0620" w:rsidRDefault="006D0620" w:rsidP="00A04886">
      <w:pPr>
        <w:pBdr>
          <w:top w:val="nil"/>
          <w:left w:val="nil"/>
          <w:bottom w:val="nil"/>
          <w:right w:val="nil"/>
          <w:between w:val="nil"/>
        </w:pBdr>
        <w:ind w:left="526" w:right="141"/>
        <w:rPr>
          <w:color w:val="000000"/>
          <w:sz w:val="24"/>
          <w:szCs w:val="24"/>
        </w:rPr>
      </w:pPr>
    </w:p>
    <w:p w14:paraId="28EF6E7E" w14:textId="77B14741" w:rsidR="006D0620" w:rsidRDefault="006D0620" w:rsidP="00A04886">
      <w:pPr>
        <w:pBdr>
          <w:top w:val="nil"/>
          <w:left w:val="nil"/>
          <w:bottom w:val="nil"/>
          <w:right w:val="nil"/>
          <w:between w:val="nil"/>
        </w:pBdr>
        <w:ind w:left="526" w:right="141"/>
        <w:rPr>
          <w:color w:val="000000"/>
          <w:sz w:val="24"/>
          <w:szCs w:val="24"/>
        </w:rPr>
      </w:pPr>
    </w:p>
    <w:p w14:paraId="176A9AEB" w14:textId="213DCF08" w:rsidR="001C0549" w:rsidRPr="001C0549" w:rsidRDefault="0021150C" w:rsidP="001C0549">
      <w:pPr>
        <w:pBdr>
          <w:top w:val="nil"/>
          <w:left w:val="nil"/>
          <w:bottom w:val="nil"/>
          <w:right w:val="nil"/>
          <w:between w:val="nil"/>
        </w:pBdr>
        <w:spacing w:before="91"/>
        <w:ind w:right="392"/>
        <w:rPr>
          <w:b/>
          <w:i/>
          <w:color w:val="000000"/>
          <w:sz w:val="15"/>
          <w:szCs w:val="15"/>
        </w:rPr>
      </w:pPr>
      <w:r>
        <w:rPr>
          <w:noProof/>
        </w:rPr>
        <mc:AlternateContent>
          <mc:Choice Requires="wps">
            <w:drawing>
              <wp:anchor distT="0" distB="0" distL="0" distR="0" simplePos="0" relativeHeight="251676672" behindDoc="0" locked="0" layoutInCell="1" hidden="0" allowOverlap="1" wp14:anchorId="3F06A2F5" wp14:editId="482DD426">
                <wp:simplePos x="0" y="0"/>
                <wp:positionH relativeFrom="column">
                  <wp:posOffset>-71755</wp:posOffset>
                </wp:positionH>
                <wp:positionV relativeFrom="paragraph">
                  <wp:posOffset>1338289</wp:posOffset>
                </wp:positionV>
                <wp:extent cx="6840220" cy="1123315"/>
                <wp:effectExtent l="0" t="0" r="17780" b="6985"/>
                <wp:wrapTopAndBottom distT="0" distB="0"/>
                <wp:docPr id="4" name="Rectangle 4"/>
                <wp:cNvGraphicFramePr/>
                <a:graphic xmlns:a="http://schemas.openxmlformats.org/drawingml/2006/main">
                  <a:graphicData uri="http://schemas.microsoft.com/office/word/2010/wordprocessingShape">
                    <wps:wsp>
                      <wps:cNvSpPr/>
                      <wps:spPr>
                        <a:xfrm>
                          <a:off x="0" y="0"/>
                          <a:ext cx="6840220" cy="1123315"/>
                        </a:xfrm>
                        <a:prstGeom prst="rect">
                          <a:avLst/>
                        </a:prstGeom>
                        <a:noFill/>
                        <a:ln w="9525" cap="flat" cmpd="sng">
                          <a:solidFill>
                            <a:srgbClr val="000000"/>
                          </a:solidFill>
                          <a:prstDash val="solid"/>
                          <a:miter lim="800000"/>
                          <a:headEnd type="none" w="sm" len="sm"/>
                          <a:tailEnd type="none" w="sm" len="sm"/>
                        </a:ln>
                      </wps:spPr>
                      <wps:txbx>
                        <w:txbxContent>
                          <w:p w14:paraId="66C1B163" w14:textId="77777777" w:rsidR="0021150C" w:rsidRPr="0021150C" w:rsidRDefault="0021150C" w:rsidP="0021150C">
                            <w:pPr>
                              <w:spacing w:before="80" w:line="276" w:lineRule="auto"/>
                              <w:ind w:firstLine="430"/>
                              <w:textDirection w:val="btLr"/>
                              <w:rPr>
                                <w:sz w:val="20"/>
                                <w:szCs w:val="20"/>
                              </w:rPr>
                            </w:pPr>
                            <w:r w:rsidRPr="0021150C">
                              <w:rPr>
                                <w:b/>
                                <w:color w:val="000000"/>
                                <w:sz w:val="20"/>
                                <w:szCs w:val="20"/>
                                <w:u w:val="single"/>
                              </w:rPr>
                              <w:t>bias</w:t>
                            </w:r>
                            <w:r w:rsidRPr="0021150C">
                              <w:rPr>
                                <w:b/>
                                <w:color w:val="000000"/>
                                <w:sz w:val="20"/>
                                <w:szCs w:val="20"/>
                              </w:rPr>
                              <w:t xml:space="preserve"> </w:t>
                            </w:r>
                            <w:r w:rsidRPr="0021150C">
                              <w:rPr>
                                <w:color w:val="000000"/>
                                <w:sz w:val="20"/>
                                <w:szCs w:val="20"/>
                              </w:rPr>
                              <w:t>- a preference, opinion or attitude that favors one way of thinking or feeling over another</w:t>
                            </w:r>
                          </w:p>
                          <w:p w14:paraId="2FBF238B" w14:textId="77777777" w:rsidR="0021150C" w:rsidRPr="0021150C" w:rsidRDefault="0021150C" w:rsidP="0021150C">
                            <w:pPr>
                              <w:spacing w:before="148" w:line="255" w:lineRule="auto"/>
                              <w:ind w:left="430" w:right="182"/>
                              <w:textDirection w:val="btLr"/>
                              <w:rPr>
                                <w:sz w:val="20"/>
                                <w:szCs w:val="20"/>
                              </w:rPr>
                            </w:pPr>
                            <w:r w:rsidRPr="0021150C">
                              <w:rPr>
                                <w:b/>
                                <w:color w:val="000000"/>
                                <w:sz w:val="20"/>
                                <w:szCs w:val="20"/>
                                <w:u w:val="single"/>
                              </w:rPr>
                              <w:t>propaganda</w:t>
                            </w:r>
                            <w:r w:rsidRPr="0021150C">
                              <w:rPr>
                                <w:b/>
                                <w:color w:val="000000"/>
                                <w:sz w:val="20"/>
                                <w:szCs w:val="20"/>
                              </w:rPr>
                              <w:t xml:space="preserve"> </w:t>
                            </w:r>
                            <w:r w:rsidRPr="0021150C">
                              <w:rPr>
                                <w:color w:val="000000"/>
                                <w:sz w:val="20"/>
                                <w:szCs w:val="20"/>
                              </w:rPr>
                              <w:t>- the method of spreading ideas or information for the purpose of helping or hurting an institution, a cause, or a person</w:t>
                            </w:r>
                          </w:p>
                          <w:p w14:paraId="52C359A5" w14:textId="77777777" w:rsidR="0021150C" w:rsidRPr="0021150C" w:rsidRDefault="0021150C" w:rsidP="0021150C">
                            <w:pPr>
                              <w:spacing w:before="133"/>
                              <w:ind w:left="143" w:firstLine="287"/>
                              <w:textDirection w:val="btLr"/>
                              <w:rPr>
                                <w:sz w:val="20"/>
                                <w:szCs w:val="20"/>
                              </w:rPr>
                            </w:pPr>
                            <w:r w:rsidRPr="0021150C">
                              <w:rPr>
                                <w:b/>
                                <w:color w:val="000000"/>
                                <w:sz w:val="20"/>
                                <w:szCs w:val="20"/>
                                <w:u w:val="single"/>
                              </w:rPr>
                              <w:t>symbolism</w:t>
                            </w:r>
                            <w:r w:rsidRPr="0021150C">
                              <w:rPr>
                                <w:b/>
                                <w:color w:val="000000"/>
                                <w:sz w:val="20"/>
                                <w:szCs w:val="20"/>
                              </w:rPr>
                              <w:t xml:space="preserve"> </w:t>
                            </w:r>
                            <w:r w:rsidRPr="0021150C">
                              <w:rPr>
                                <w:color w:val="000000"/>
                                <w:sz w:val="20"/>
                                <w:szCs w:val="20"/>
                              </w:rPr>
                              <w:t>- the use of something to represent ideas or qualities</w:t>
                            </w:r>
                          </w:p>
                          <w:p w14:paraId="0DE2EE98" w14:textId="77777777" w:rsidR="00BE0DE4" w:rsidRPr="0021150C" w:rsidRDefault="00BE0DE4" w:rsidP="00B5702A">
                            <w:pPr>
                              <w:spacing w:before="133" w:line="276" w:lineRule="auto"/>
                              <w:ind w:right="70"/>
                              <w:textDirection w:val="btLr"/>
                              <w:rPr>
                                <w:sz w:val="20"/>
                                <w:szCs w:val="20"/>
                              </w:rP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F06A2F5" id="Rectangle 4" o:spid="_x0000_s1029" style="position:absolute;margin-left:-5.65pt;margin-top:105.4pt;width:538.6pt;height:88.4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" filled="f">
                <v:stroke startarrowwidth="narrow" startarrowlength="short" endarrowwidth="narrow" endarrowlength="short"/>
                <v:textbox inset="0,0,0,0">
                  <w:txbxContent>
                    <w:p w14:paraId="66C1B163" w14:textId="77777777" w:rsidR="0021150C" w:rsidRPr="0021150C" w:rsidRDefault="0021150C" w:rsidP="0021150C">
                      <w:pPr>
                        <w:spacing w:before="80" w:line="276" w:lineRule="auto"/>
                        <w:ind w:firstLine="430"/>
                        <w:textDirection w:val="btLr"/>
                        <w:rPr>
                          <w:sz w:val="20"/>
                          <w:szCs w:val="20"/>
                        </w:rPr>
                      </w:pPr>
                      <w:r w:rsidRPr="0021150C">
                        <w:rPr>
                          <w:b/>
                          <w:color w:val="000000"/>
                          <w:sz w:val="20"/>
                          <w:szCs w:val="20"/>
                          <w:u w:val="single"/>
                        </w:rPr>
                        <w:t>bias</w:t>
                      </w:r>
                      <w:r w:rsidRPr="0021150C">
                        <w:rPr>
                          <w:b/>
                          <w:color w:val="000000"/>
                          <w:sz w:val="20"/>
                          <w:szCs w:val="20"/>
                        </w:rPr>
                        <w:t xml:space="preserve"> </w:t>
                      </w:r>
                      <w:r w:rsidRPr="0021150C">
                        <w:rPr>
                          <w:color w:val="000000"/>
                          <w:sz w:val="20"/>
                          <w:szCs w:val="20"/>
                        </w:rPr>
                        <w:t xml:space="preserve">- a preference, opinion or attitude that favors one way of thinking or feeling over </w:t>
                      </w:r>
                      <w:proofErr w:type="gramStart"/>
                      <w:r w:rsidRPr="0021150C">
                        <w:rPr>
                          <w:color w:val="000000"/>
                          <w:sz w:val="20"/>
                          <w:szCs w:val="20"/>
                        </w:rPr>
                        <w:t>another</w:t>
                      </w:r>
                      <w:proofErr w:type="gramEnd"/>
                    </w:p>
                    <w:p w14:paraId="2FBF238B" w14:textId="77777777" w:rsidR="0021150C" w:rsidRPr="0021150C" w:rsidRDefault="0021150C" w:rsidP="0021150C">
                      <w:pPr>
                        <w:spacing w:before="148" w:line="255" w:lineRule="auto"/>
                        <w:ind w:left="430" w:right="182"/>
                        <w:textDirection w:val="btLr"/>
                        <w:rPr>
                          <w:sz w:val="20"/>
                          <w:szCs w:val="20"/>
                        </w:rPr>
                      </w:pPr>
                      <w:r w:rsidRPr="0021150C">
                        <w:rPr>
                          <w:b/>
                          <w:color w:val="000000"/>
                          <w:sz w:val="20"/>
                          <w:szCs w:val="20"/>
                          <w:u w:val="single"/>
                        </w:rPr>
                        <w:t>propaganda</w:t>
                      </w:r>
                      <w:r w:rsidRPr="0021150C">
                        <w:rPr>
                          <w:b/>
                          <w:color w:val="000000"/>
                          <w:sz w:val="20"/>
                          <w:szCs w:val="20"/>
                        </w:rPr>
                        <w:t xml:space="preserve"> </w:t>
                      </w:r>
                      <w:r w:rsidRPr="0021150C">
                        <w:rPr>
                          <w:color w:val="000000"/>
                          <w:sz w:val="20"/>
                          <w:szCs w:val="20"/>
                        </w:rPr>
                        <w:t xml:space="preserve">- the method of spreading ideas or information for the purpose of helping or hurting an institution, a cause, or a </w:t>
                      </w:r>
                      <w:proofErr w:type="gramStart"/>
                      <w:r w:rsidRPr="0021150C">
                        <w:rPr>
                          <w:color w:val="000000"/>
                          <w:sz w:val="20"/>
                          <w:szCs w:val="20"/>
                        </w:rPr>
                        <w:t>person</w:t>
                      </w:r>
                      <w:proofErr w:type="gramEnd"/>
                    </w:p>
                    <w:p w14:paraId="52C359A5" w14:textId="77777777" w:rsidR="0021150C" w:rsidRPr="0021150C" w:rsidRDefault="0021150C" w:rsidP="0021150C">
                      <w:pPr>
                        <w:spacing w:before="133"/>
                        <w:ind w:left="143" w:firstLine="287"/>
                        <w:textDirection w:val="btLr"/>
                        <w:rPr>
                          <w:sz w:val="20"/>
                          <w:szCs w:val="20"/>
                        </w:rPr>
                      </w:pPr>
                      <w:r w:rsidRPr="0021150C">
                        <w:rPr>
                          <w:b/>
                          <w:color w:val="000000"/>
                          <w:sz w:val="20"/>
                          <w:szCs w:val="20"/>
                          <w:u w:val="single"/>
                        </w:rPr>
                        <w:t>symbolism</w:t>
                      </w:r>
                      <w:r w:rsidRPr="0021150C">
                        <w:rPr>
                          <w:b/>
                          <w:color w:val="000000"/>
                          <w:sz w:val="20"/>
                          <w:szCs w:val="20"/>
                        </w:rPr>
                        <w:t xml:space="preserve"> </w:t>
                      </w:r>
                      <w:r w:rsidRPr="0021150C">
                        <w:rPr>
                          <w:color w:val="000000"/>
                          <w:sz w:val="20"/>
                          <w:szCs w:val="20"/>
                        </w:rPr>
                        <w:t xml:space="preserve">- the use of something to represent ideas or </w:t>
                      </w:r>
                      <w:proofErr w:type="gramStart"/>
                      <w:r w:rsidRPr="0021150C">
                        <w:rPr>
                          <w:color w:val="000000"/>
                          <w:sz w:val="20"/>
                          <w:szCs w:val="20"/>
                        </w:rPr>
                        <w:t>qualities</w:t>
                      </w:r>
                      <w:proofErr w:type="gramEnd"/>
                    </w:p>
                    <w:p w14:paraId="0DE2EE98" w14:textId="77777777" w:rsidR="00BE0DE4" w:rsidRPr="0021150C" w:rsidRDefault="00BE0DE4" w:rsidP="00B5702A">
                      <w:pPr>
                        <w:spacing w:before="133" w:line="276" w:lineRule="auto"/>
                        <w:ind w:right="70"/>
                        <w:textDirection w:val="btLr"/>
                        <w:rPr>
                          <w:sz w:val="20"/>
                          <w:szCs w:val="20"/>
                        </w:rPr>
                      </w:pPr>
                    </w:p>
                  </w:txbxContent>
                </v:textbox>
                <w10:wrap type="topAndBottom"/>
              </v:rect>
            </w:pict>
          </mc:Fallback>
        </mc:AlternateContent>
      </w:r>
    </w:p>
    <w:sectPr w:rsidR="001C0549" w:rsidRPr="001C0549" w:rsidSect="0042556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A28E" w14:textId="77777777" w:rsidR="00655B46" w:rsidRDefault="00655B46" w:rsidP="00425560">
      <w:r>
        <w:separator/>
      </w:r>
    </w:p>
  </w:endnote>
  <w:endnote w:type="continuationSeparator" w:id="0">
    <w:p w14:paraId="39420135" w14:textId="77777777" w:rsidR="00655B46" w:rsidRDefault="00655B46"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7ABE" w14:textId="77777777" w:rsidR="0021150C" w:rsidRDefault="0021150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18748B25" wp14:editId="4A0AD286">
              <wp:simplePos x="0" y="0"/>
              <wp:positionH relativeFrom="column">
                <wp:posOffset>2120900</wp:posOffset>
              </wp:positionH>
              <wp:positionV relativeFrom="paragraph">
                <wp:posOffset>9626600</wp:posOffset>
              </wp:positionV>
              <wp:extent cx="2333625" cy="170815"/>
              <wp:effectExtent l="0" t="0" r="0" b="0"/>
              <wp:wrapNone/>
              <wp:docPr id="13" name="Freeform 13"/>
              <wp:cNvGraphicFramePr/>
              <a:graphic xmlns:a="http://schemas.openxmlformats.org/drawingml/2006/main">
                <a:graphicData uri="http://schemas.microsoft.com/office/word/2010/wordprocessingShape">
                  <wps:wsp>
                    <wps:cNvSpPr/>
                    <wps:spPr>
                      <a:xfrm>
                        <a:off x="4188713" y="3704118"/>
                        <a:ext cx="2314575" cy="151765"/>
                      </a:xfrm>
                      <a:custGeom>
                        <a:avLst/>
                        <a:gdLst/>
                        <a:ahLst/>
                        <a:cxnLst/>
                        <a:rect l="l" t="t" r="r" b="b"/>
                        <a:pathLst>
                          <a:path w="2314575" h="151765" extrusionOk="0">
                            <a:moveTo>
                              <a:pt x="0" y="0"/>
                            </a:moveTo>
                            <a:lnTo>
                              <a:pt x="0" y="151765"/>
                            </a:lnTo>
                            <a:lnTo>
                              <a:pt x="2314575" y="151765"/>
                            </a:lnTo>
                            <a:lnTo>
                              <a:pt x="2314575" y="0"/>
                            </a:lnTo>
                            <a:close/>
                          </a:path>
                        </a:pathLst>
                      </a:custGeom>
                      <a:noFill/>
                      <a:ln>
                        <a:noFill/>
                      </a:ln>
                    </wps:spPr>
                    <wps:txbx>
                      <w:txbxContent>
                        <w:p w14:paraId="3D2A84C4" w14:textId="77777777" w:rsidR="0021150C" w:rsidRDefault="0021150C">
                          <w:pPr>
                            <w:spacing w:before="20"/>
                            <w:ind w:left="20" w:firstLine="40"/>
                            <w:textDirection w:val="btLr"/>
                          </w:pPr>
                          <w:r>
                            <w:rPr>
                              <w:color w:val="000000"/>
                              <w:sz w:val="17"/>
                            </w:rPr>
                            <w:t>©</w:t>
                          </w:r>
                          <w:r>
                            <w:rPr>
                              <w:color w:val="0563C1"/>
                              <w:sz w:val="17"/>
                              <w:u w:val="single"/>
                            </w:rPr>
                            <w:t>Lou Frey Institute</w:t>
                          </w:r>
                          <w:r>
                            <w:rPr>
                              <w:color w:val="0563C1"/>
                              <w:sz w:val="17"/>
                            </w:rPr>
                            <w:t xml:space="preserve"> </w:t>
                          </w:r>
                          <w:r>
                            <w:rPr>
                              <w:color w:val="000000"/>
                              <w:sz w:val="17"/>
                            </w:rPr>
                            <w:t>2017 All Rights Reserved</w:t>
                          </w:r>
                        </w:p>
                      </w:txbxContent>
                    </wps:txbx>
                    <wps:bodyPr spcFirstLastPara="1" wrap="square" lIns="88900" tIns="38100" rIns="88900" bIns="38100" anchor="t" anchorCtr="0">
                      <a:noAutofit/>
                    </wps:bodyPr>
                  </wps:wsp>
                </a:graphicData>
              </a:graphic>
            </wp:anchor>
          </w:drawing>
        </mc:Choice>
        <mc:Fallback>
          <w:pict>
            <v:shape w14:anchorId="18748B25" id="Freeform 13" o:spid="_x0000_s1030" style="position:absolute;margin-left:167pt;margin-top:758pt;width:183.75pt;height:13.45pt;z-index:-251657216;visibility:visible;mso-wrap-style:square;mso-wrap-distance-left:0;mso-wrap-distance-top:0;mso-wrap-distance-right:0;mso-wrap-distance-bottom:0;mso-position-horizontal:absolute;mso-position-horizontal-relative:text;mso-position-vertical:absolute;mso-position-vertical-relative:text;v-text-anchor:top" coordsize="2314575,1517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" adj="-11796480,,5400" path="m,l,151765r2314575,l2314575,,,xe" filled="f" stroked="f">
              <v:stroke joinstyle="miter"/>
              <v:formulas/>
              <v:path arrowok="t" o:extrusionok="f" o:connecttype="custom" textboxrect="0,0,2314575,151765"/>
              <v:textbox inset="7pt,3pt,7pt,3pt">
                <w:txbxContent>
                  <w:p w14:paraId="3D2A84C4" w14:textId="77777777" w:rsidR="0021150C" w:rsidRDefault="0021150C">
                    <w:pPr>
                      <w:spacing w:before="20"/>
                      <w:ind w:left="20" w:firstLine="40"/>
                      <w:textDirection w:val="btLr"/>
                    </w:pPr>
                    <w:r>
                      <w:rPr>
                        <w:color w:val="000000"/>
                        <w:sz w:val="17"/>
                      </w:rPr>
                      <w:t>©</w:t>
                    </w:r>
                    <w:r>
                      <w:rPr>
                        <w:color w:val="0563C1"/>
                        <w:sz w:val="17"/>
                        <w:u w:val="single"/>
                      </w:rPr>
                      <w:t>Lou Frey Institute</w:t>
                    </w:r>
                    <w:r>
                      <w:rPr>
                        <w:color w:val="0563C1"/>
                        <w:sz w:val="17"/>
                      </w:rPr>
                      <w:t xml:space="preserve"> </w:t>
                    </w:r>
                    <w:r>
                      <w:rPr>
                        <w:color w:val="000000"/>
                        <w:sz w:val="17"/>
                      </w:rPr>
                      <w:t>2017 All Rights Reserved</w:t>
                    </w:r>
                  </w:p>
                </w:txbxContent>
              </v:textbox>
            </v:shape>
          </w:pict>
        </mc:Fallback>
      </mc:AlternateContent>
    </w:r>
    <w:r>
      <w:rPr>
        <w:noProof/>
      </w:rPr>
      <mc:AlternateContent>
        <mc:Choice Requires="wps">
          <w:drawing>
            <wp:anchor distT="0" distB="0" distL="0" distR="0" simplePos="0" relativeHeight="251660288" behindDoc="1" locked="0" layoutInCell="1" hidden="0" allowOverlap="1" wp14:anchorId="1C3B2E7B" wp14:editId="2572E952">
              <wp:simplePos x="0" y="0"/>
              <wp:positionH relativeFrom="column">
                <wp:posOffset>152400</wp:posOffset>
              </wp:positionH>
              <wp:positionV relativeFrom="paragraph">
                <wp:posOffset>9626600</wp:posOffset>
              </wp:positionV>
              <wp:extent cx="539750" cy="170815"/>
              <wp:effectExtent l="0" t="0" r="0" b="0"/>
              <wp:wrapNone/>
              <wp:docPr id="14" name="Freeform 14"/>
              <wp:cNvGraphicFramePr/>
              <a:graphic xmlns:a="http://schemas.openxmlformats.org/drawingml/2006/main">
                <a:graphicData uri="http://schemas.microsoft.com/office/word/2010/wordprocessingShape">
                  <wps:wsp>
                    <wps:cNvSpPr/>
                    <wps:spPr>
                      <a:xfrm>
                        <a:off x="5085650" y="3704118"/>
                        <a:ext cx="520700" cy="151765"/>
                      </a:xfrm>
                      <a:custGeom>
                        <a:avLst/>
                        <a:gdLst/>
                        <a:ahLst/>
                        <a:cxnLst/>
                        <a:rect l="l" t="t" r="r" b="b"/>
                        <a:pathLst>
                          <a:path w="520700" h="151765" extrusionOk="0">
                            <a:moveTo>
                              <a:pt x="0" y="0"/>
                            </a:moveTo>
                            <a:lnTo>
                              <a:pt x="0" y="151765"/>
                            </a:lnTo>
                            <a:lnTo>
                              <a:pt x="520700" y="151765"/>
                            </a:lnTo>
                            <a:lnTo>
                              <a:pt x="520700" y="0"/>
                            </a:lnTo>
                            <a:close/>
                          </a:path>
                        </a:pathLst>
                      </a:custGeom>
                      <a:noFill/>
                      <a:ln>
                        <a:noFill/>
                      </a:ln>
                    </wps:spPr>
                    <wps:txbx>
                      <w:txbxContent>
                        <w:p w14:paraId="25C1B8E0" w14:textId="77777777" w:rsidR="0021150C" w:rsidRDefault="0021150C">
                          <w:pPr>
                            <w:spacing w:before="20"/>
                            <w:ind w:left="20" w:firstLine="40"/>
                            <w:textDirection w:val="btLr"/>
                          </w:pPr>
                          <w:r>
                            <w:rPr>
                              <w:color w:val="0563C1"/>
                              <w:sz w:val="17"/>
                              <w:u w:val="single"/>
                            </w:rPr>
                            <w:t>Civics360</w:t>
                          </w:r>
                        </w:p>
                      </w:txbxContent>
                    </wps:txbx>
                    <wps:bodyPr spcFirstLastPara="1" wrap="square" lIns="88900" tIns="38100" rIns="88900" bIns="38100" anchor="t" anchorCtr="0">
                      <a:noAutofit/>
                    </wps:bodyPr>
                  </wps:wsp>
                </a:graphicData>
              </a:graphic>
            </wp:anchor>
          </w:drawing>
        </mc:Choice>
        <mc:Fallback>
          <w:pict>
            <v:shape w14:anchorId="1C3B2E7B" id="Freeform 14" o:spid="_x0000_s1031" style="position:absolute;margin-left:12pt;margin-top:758pt;width:42.5pt;height:13.45pt;z-index:-251656192;visibility:visible;mso-wrap-style:square;mso-wrap-distance-left:0;mso-wrap-distance-top:0;mso-wrap-distance-right:0;mso-wrap-distance-bottom:0;mso-position-horizontal:absolute;mso-position-horizontal-relative:text;mso-position-vertical:absolute;mso-position-vertical-relative:text;v-text-anchor:top" coordsize="520700,1517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" adj="-11796480,,5400" path="m,l,151765r520700,l520700,,,xe" filled="f" stroked="f">
              <v:stroke joinstyle="miter"/>
              <v:formulas/>
              <v:path arrowok="t" o:extrusionok="f" o:connecttype="custom" textboxrect="0,0,520700,151765"/>
              <v:textbox inset="7pt,3pt,7pt,3pt">
                <w:txbxContent>
                  <w:p w14:paraId="25C1B8E0" w14:textId="77777777" w:rsidR="0021150C" w:rsidRDefault="0021150C">
                    <w:pPr>
                      <w:spacing w:before="20"/>
                      <w:ind w:left="20" w:firstLine="40"/>
                      <w:textDirection w:val="btLr"/>
                    </w:pPr>
                    <w:r>
                      <w:rPr>
                        <w:color w:val="0563C1"/>
                        <w:sz w:val="17"/>
                        <w:u w:val="single"/>
                      </w:rPr>
                      <w:t>Civics360</w:t>
                    </w:r>
                  </w:p>
                </w:txbxContent>
              </v:textbox>
            </v:shape>
          </w:pict>
        </mc:Fallback>
      </mc:AlternateContent>
    </w:r>
    <w:r>
      <w:rPr>
        <w:noProof/>
      </w:rPr>
      <mc:AlternateContent>
        <mc:Choice Requires="wps">
          <w:drawing>
            <wp:anchor distT="0" distB="0" distL="0" distR="0" simplePos="0" relativeHeight="251661312" behindDoc="1" locked="0" layoutInCell="1" hidden="0" allowOverlap="1" wp14:anchorId="446DB0F3" wp14:editId="3F2A4307">
              <wp:simplePos x="0" y="0"/>
              <wp:positionH relativeFrom="column">
                <wp:posOffset>5143500</wp:posOffset>
              </wp:positionH>
              <wp:positionV relativeFrom="paragraph">
                <wp:posOffset>9398000</wp:posOffset>
              </wp:positionV>
              <wp:extent cx="1797050" cy="398780"/>
              <wp:effectExtent l="0" t="0" r="0" b="0"/>
              <wp:wrapNone/>
              <wp:docPr id="1888177182" name="Freeform 1888177182"/>
              <wp:cNvGraphicFramePr/>
              <a:graphic xmlns:a="http://schemas.openxmlformats.org/drawingml/2006/main">
                <a:graphicData uri="http://schemas.microsoft.com/office/word/2010/wordprocessingShape">
                  <wps:wsp>
                    <wps:cNvSpPr/>
                    <wps:spPr>
                      <a:xfrm>
                        <a:off x="4457000" y="3590135"/>
                        <a:ext cx="1778000" cy="379730"/>
                      </a:xfrm>
                      <a:custGeom>
                        <a:avLst/>
                        <a:gdLst/>
                        <a:ahLst/>
                        <a:cxnLst/>
                        <a:rect l="l" t="t" r="r" b="b"/>
                        <a:pathLst>
                          <a:path w="1778000" h="379730" extrusionOk="0">
                            <a:moveTo>
                              <a:pt x="0" y="0"/>
                            </a:moveTo>
                            <a:lnTo>
                              <a:pt x="0" y="379730"/>
                            </a:lnTo>
                            <a:lnTo>
                              <a:pt x="1778000" y="379730"/>
                            </a:lnTo>
                            <a:lnTo>
                              <a:pt x="1778000" y="0"/>
                            </a:lnTo>
                            <a:close/>
                          </a:path>
                        </a:pathLst>
                      </a:custGeom>
                      <a:noFill/>
                      <a:ln>
                        <a:noFill/>
                      </a:ln>
                    </wps:spPr>
                    <wps:txbx>
                      <w:txbxContent>
                        <w:p w14:paraId="4C4D5A20" w14:textId="77777777" w:rsidR="0021150C" w:rsidRDefault="0021150C">
                          <w:pPr>
                            <w:spacing w:before="12"/>
                            <w:ind w:right="75"/>
                            <w:jc w:val="right"/>
                            <w:textDirection w:val="btLr"/>
                          </w:pPr>
                          <w:r>
                            <w:rPr>
                              <w:color w:val="000000"/>
                              <w:sz w:val="24"/>
                            </w:rPr>
                            <w:t xml:space="preserve"> PAGE 1</w:t>
                          </w:r>
                        </w:p>
                        <w:p w14:paraId="4E874D93" w14:textId="77777777" w:rsidR="0021150C" w:rsidRDefault="0021150C">
                          <w:pPr>
                            <w:spacing w:before="91"/>
                            <w:ind w:left="20" w:firstLine="40"/>
                            <w:textDirection w:val="btLr"/>
                          </w:pPr>
                          <w:r>
                            <w:rPr>
                              <w:color w:val="0563C1"/>
                              <w:sz w:val="17"/>
                              <w:u w:val="single"/>
                            </w:rPr>
                            <w:t>Florida Joint Center for Citizenship</w:t>
                          </w:r>
                        </w:p>
                      </w:txbxContent>
                    </wps:txbx>
                    <wps:bodyPr spcFirstLastPara="1" wrap="square" lIns="88900" tIns="38100" rIns="88900" bIns="38100" anchor="t" anchorCtr="0">
                      <a:noAutofit/>
                    </wps:bodyPr>
                  </wps:wsp>
                </a:graphicData>
              </a:graphic>
            </wp:anchor>
          </w:drawing>
        </mc:Choice>
        <mc:Fallback>
          <w:pict>
            <v:shape w14:anchorId="446DB0F3" id="Freeform 1888177182" o:spid="_x0000_s1032" style="position:absolute;margin-left:405pt;margin-top:740pt;width:141.5pt;height:31.4pt;z-index:-251655168;visibility:visible;mso-wrap-style:square;mso-wrap-distance-left:0;mso-wrap-distance-top:0;mso-wrap-distance-right:0;mso-wrap-distance-bottom:0;mso-position-horizontal:absolute;mso-position-horizontal-relative:text;mso-position-vertical:absolute;mso-position-vertical-relative:text;v-text-anchor:top" coordsize="1778000,37973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" adj="-11796480,,5400" path="m,l,379730r1778000,l1778000,,,xe" filled="f" stroked="f">
              <v:stroke joinstyle="miter"/>
              <v:formulas/>
              <v:path arrowok="t" o:extrusionok="f" o:connecttype="custom" textboxrect="0,0,1778000,379730"/>
              <v:textbox inset="7pt,3pt,7pt,3pt">
                <w:txbxContent>
                  <w:p w14:paraId="4C4D5A20" w14:textId="77777777" w:rsidR="0021150C" w:rsidRDefault="0021150C">
                    <w:pPr>
                      <w:spacing w:before="12"/>
                      <w:ind w:right="75"/>
                      <w:jc w:val="right"/>
                      <w:textDirection w:val="btLr"/>
                    </w:pPr>
                    <w:r>
                      <w:rPr>
                        <w:color w:val="000000"/>
                        <w:sz w:val="24"/>
                      </w:rPr>
                      <w:t xml:space="preserve"> PAGE 1</w:t>
                    </w:r>
                  </w:p>
                  <w:p w14:paraId="4E874D93" w14:textId="77777777" w:rsidR="0021150C" w:rsidRDefault="0021150C">
                    <w:pPr>
                      <w:spacing w:before="91"/>
                      <w:ind w:left="20" w:firstLine="40"/>
                      <w:textDirection w:val="btLr"/>
                    </w:pPr>
                    <w:r>
                      <w:rPr>
                        <w:color w:val="0563C1"/>
                        <w:sz w:val="17"/>
                        <w:u w:val="single"/>
                      </w:rPr>
                      <w:t>Florida Joint Center for Citizenship</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E41B" w14:textId="77777777" w:rsidR="00655B46" w:rsidRDefault="00655B46" w:rsidP="00425560">
      <w:r>
        <w:separator/>
      </w:r>
    </w:p>
  </w:footnote>
  <w:footnote w:type="continuationSeparator" w:id="0">
    <w:p w14:paraId="0C03D87F" w14:textId="77777777" w:rsidR="00655B46" w:rsidRDefault="00655B46"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8"/>
  </w:num>
  <w:num w:numId="3" w16cid:durableId="705562427">
    <w:abstractNumId w:val="12"/>
  </w:num>
  <w:num w:numId="4" w16cid:durableId="431122126">
    <w:abstractNumId w:val="11"/>
  </w:num>
  <w:num w:numId="5" w16cid:durableId="789132933">
    <w:abstractNumId w:val="2"/>
  </w:num>
  <w:num w:numId="6" w16cid:durableId="1506170426">
    <w:abstractNumId w:val="0"/>
  </w:num>
  <w:num w:numId="7" w16cid:durableId="1547835246">
    <w:abstractNumId w:val="9"/>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0"/>
  </w:num>
  <w:num w:numId="13" w16cid:durableId="18710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73F"/>
    <w:rsid w:val="000A4C80"/>
    <w:rsid w:val="000A7FD8"/>
    <w:rsid w:val="000D1395"/>
    <w:rsid w:val="000F1470"/>
    <w:rsid w:val="00100931"/>
    <w:rsid w:val="001C0549"/>
    <w:rsid w:val="001E5718"/>
    <w:rsid w:val="0021150C"/>
    <w:rsid w:val="002753BE"/>
    <w:rsid w:val="00275570"/>
    <w:rsid w:val="0027720C"/>
    <w:rsid w:val="002B1A31"/>
    <w:rsid w:val="003214A6"/>
    <w:rsid w:val="00332901"/>
    <w:rsid w:val="003A584C"/>
    <w:rsid w:val="00425560"/>
    <w:rsid w:val="004E62EB"/>
    <w:rsid w:val="0059419A"/>
    <w:rsid w:val="005C4ABE"/>
    <w:rsid w:val="00655B46"/>
    <w:rsid w:val="00685C90"/>
    <w:rsid w:val="0069768D"/>
    <w:rsid w:val="006D0620"/>
    <w:rsid w:val="0075450E"/>
    <w:rsid w:val="00802073"/>
    <w:rsid w:val="0087181C"/>
    <w:rsid w:val="00992873"/>
    <w:rsid w:val="00A04886"/>
    <w:rsid w:val="00A077F7"/>
    <w:rsid w:val="00AF56E5"/>
    <w:rsid w:val="00B5210D"/>
    <w:rsid w:val="00B5702A"/>
    <w:rsid w:val="00B660CB"/>
    <w:rsid w:val="00BB5DFB"/>
    <w:rsid w:val="00BD0ABA"/>
    <w:rsid w:val="00BE0DE4"/>
    <w:rsid w:val="00CD2035"/>
    <w:rsid w:val="00D171B0"/>
    <w:rsid w:val="00D45F75"/>
    <w:rsid w:val="00E061CF"/>
    <w:rsid w:val="00E60BB6"/>
    <w:rsid w:val="00E778F7"/>
    <w:rsid w:val="00EA75A1"/>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3</cp:revision>
  <dcterms:created xsi:type="dcterms:W3CDTF">2023-06-20T18:35:00Z</dcterms:created>
  <dcterms:modified xsi:type="dcterms:W3CDTF">2023-06-20T18:43:00Z</dcterms:modified>
</cp:coreProperties>
</file>