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047D1F33" w:rsidR="005C4ABE" w:rsidRDefault="00160BA6">
      <w:r>
        <w:rPr>
          <w:noProof/>
          <w:lang w:bidi="ru-RU"/>
        </w:rPr>
        <w:drawing>
          <wp:anchor distT="0" distB="0" distL="114300" distR="114300" simplePos="0" relativeHeight="251661312" behindDoc="0" locked="0" layoutInCell="1" allowOverlap="1" wp14:anchorId="01C9A56A" wp14:editId="0A6E6F32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0C">
        <w:rPr>
          <w:b/>
          <w:noProof/>
          <w:sz w:val="16"/>
          <w:szCs w:val="16"/>
          <w:lang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4F22A87D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США и мир: SS.7.CG.4.1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Внутренняя и внешняя политика</w:t>
                            </w:r>
                          </w:p>
                          <w:p w14:paraId="3F38EE4A" w14:textId="3F9A63EC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ЧТЕНИЕ №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США и мир: SS.7.CG.4.1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Внутренняя и внешняя политика</w:t>
                      </w:r>
                    </w:p>
                    <w:p w14:paraId="3F38EE4A" w14:textId="3F9A63EC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ЧТЕНИЕ № 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ru-RU"/>
                              </w:rPr>
                              <w:t>Имя: 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ru-RU"/>
                              </w:rPr>
                              <w:t>Дата: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ru-RU"/>
                        </w:rPr>
                        <w:t>Имя: 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ru-RU"/>
                        </w:rPr>
                        <w:t>Дата: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  <w:lang w:bidi="ru-RU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179CDB3E" w:rsidR="00425560" w:rsidRPr="00425560" w:rsidRDefault="000F1470" w:rsidP="00425560">
      <w:r>
        <w:rPr>
          <w:i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1ED22EDF" w:rsidR="000A4C80" w:rsidRPr="00275570" w:rsidRDefault="00275570" w:rsidP="00FE208C">
                            <w:pPr>
                              <w:spacing w:line="237" w:lineRule="auto"/>
                              <w:ind w:right="406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>SS.7.CG.4.1 Уточнение контрольного показателя 2.</w:t>
                            </w:r>
                            <w:r w:rsidRPr="0027557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 xml:space="preserve"> </w:t>
                            </w:r>
                            <w:r w:rsidRPr="00275570">
                              <w:rPr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>Студенты определяют проблемы, связанные с внутренней и внешней политикой США.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" filled="f" strokecolor="black [3213]" strokeweight="1pt">
                <v:textbox>
                  <w:txbxContent>
                    <w:p w14:paraId="24A11C5B" w14:textId="1ED22EDF" w:rsidR="000A4C80" w:rsidRPr="00275570" w:rsidRDefault="00275570" w:rsidP="00FE208C">
                      <w:pPr>
                        <w:spacing w:line="237" w:lineRule="auto"/>
                        <w:ind w:right="406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7557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>SS.7.CG.4.1 Уточнение контрольного показателя 2.</w:t>
                      </w:r>
                      <w:r w:rsidRPr="00275570">
                        <w:rPr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 xml:space="preserve"> </w:t>
                      </w:r>
                      <w:r w:rsidRPr="00275570">
                        <w:rPr>
                          <w:color w:val="000000" w:themeColor="text1"/>
                          <w:sz w:val="24"/>
                          <w:szCs w:val="24"/>
                          <w:lang w:bidi="ru-RU"/>
                        </w:rPr>
                        <w:t>Студенты определяют проблемы, связанные с внутренней и внешней политикой США.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73ADF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00E1FCF6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34A6C387" w14:textId="77777777" w:rsidR="006D0620" w:rsidRPr="00FE208C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13"/>
          <w:szCs w:val="13"/>
        </w:rPr>
      </w:pPr>
    </w:p>
    <w:p w14:paraId="02D1BC5E" w14:textId="77777777" w:rsidR="00275570" w:rsidRDefault="00275570" w:rsidP="00275570">
      <w:pPr>
        <w:spacing w:before="94" w:after="240" w:line="237" w:lineRule="auto"/>
        <w:ind w:right="406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Правительство США уделяет большое внимание различным вопросам </w:t>
      </w:r>
      <w:r>
        <w:rPr>
          <w:b/>
          <w:sz w:val="24"/>
          <w:szCs w:val="24"/>
          <w:lang w:bidi="ru-RU"/>
        </w:rPr>
        <w:t>внутренней политики</w:t>
      </w:r>
      <w:r>
        <w:rPr>
          <w:sz w:val="24"/>
          <w:szCs w:val="24"/>
          <w:lang w:bidi="ru-RU"/>
        </w:rPr>
        <w:t>. Примерами вопросов внутренней политики являются социальное обеспечение, здравоохранение и образование.</w:t>
      </w:r>
    </w:p>
    <w:p w14:paraId="433407B0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4" w:after="240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Социальное обеспечение означает, что правительство оказывает помощь нуждающимся. Правительством предусмотрены экономические программы для матерей с детьми, безработных и инвалидов. Программа социального обеспечения была начата в 1936 году с целью оказания помощи пожилым людям путем предоставления им ежемесячного дохода после выхода на пенсию.</w:t>
      </w:r>
    </w:p>
    <w:p w14:paraId="3E17C4DB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9" w:after="240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Правительство также занимается вопросами здравоохранения. Программа Medicare была создана для того, чтобы помочь пожилым людям оплачивать медицинское обслуживание и лекарства, в которых они нуждаются и которые зачастую не могут себе позволить. Программа Medicaid была создана для того, чтобы помочь бедным слоям населения оплачивать медицинское обслуживание и лекарства, в которых они нуждаются и которые зачастую не могут себе позволить.</w:t>
      </w:r>
    </w:p>
    <w:p w14:paraId="30E7CED7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5" w:after="240"/>
        <w:ind w:right="2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Федеральное правительство </w:t>
      </w:r>
      <w:r>
        <w:rPr>
          <w:color w:val="000000"/>
          <w:sz w:val="24"/>
          <w:szCs w:val="24"/>
          <w:lang w:bidi="ru-RU"/>
        </w:rPr>
        <w:t>также уделяет большое внимание совершенствованию системы образования. Правительство выделяет деньги на различные программы, помогающие учащимся и преподавателям на всех уровнях образования. Одним из примеров федеральной политики в области образования является закон «Ни одного отстающего ребенка», который изменил стандарты образования и создал новые тесты для измерения успеваемости учащихся.</w:t>
      </w:r>
    </w:p>
    <w:p w14:paraId="47F6DA4F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9" w:after="240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 другой стороны, федеральное правительство занимается и внешними делами или отношениями с другими государствами. Федеральное правительство проводит </w:t>
      </w:r>
      <w:r>
        <w:rPr>
          <w:b/>
          <w:color w:val="000000"/>
          <w:sz w:val="24"/>
          <w:szCs w:val="24"/>
          <w:lang w:bidi="ru-RU"/>
        </w:rPr>
        <w:t>внешнюю политику</w:t>
      </w:r>
      <w:r>
        <w:rPr>
          <w:color w:val="000000"/>
          <w:sz w:val="24"/>
          <w:szCs w:val="24"/>
          <w:lang w:bidi="ru-RU"/>
        </w:rPr>
        <w:t>, определяя, как оно будет взаимодействовать с государствами по всему миру.</w:t>
      </w:r>
    </w:p>
    <w:p w14:paraId="6421D81F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 w:line="242" w:lineRule="auto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Президент и </w:t>
      </w:r>
      <w:r>
        <w:rPr>
          <w:b/>
          <w:color w:val="000000"/>
          <w:sz w:val="24"/>
          <w:szCs w:val="24"/>
          <w:lang w:bidi="ru-RU"/>
        </w:rPr>
        <w:t xml:space="preserve">государственный секретарь </w:t>
      </w:r>
      <w:r>
        <w:rPr>
          <w:color w:val="000000"/>
          <w:sz w:val="24"/>
          <w:szCs w:val="24"/>
          <w:lang w:bidi="ru-RU"/>
        </w:rPr>
        <w:t>являются основными руководителями, отвечающими за внешнюю политику. Обычно они преследуют несколько общих целей своей внешней политики. К этим целям относятся:</w:t>
      </w:r>
    </w:p>
    <w:p w14:paraId="016D0BC9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национальная безопасность</w:t>
      </w:r>
      <w:r>
        <w:rPr>
          <w:color w:val="000000"/>
          <w:sz w:val="24"/>
          <w:szCs w:val="24"/>
          <w:lang w:bidi="ru-RU"/>
        </w:rPr>
        <w:t xml:space="preserve"> (обеспечение безопасности США, особенно на их границах);</w:t>
      </w:r>
    </w:p>
    <w:p w14:paraId="4F69CE6C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содействие миру</w:t>
      </w:r>
      <w:r>
        <w:rPr>
          <w:color w:val="000000"/>
          <w:sz w:val="24"/>
          <w:szCs w:val="24"/>
          <w:lang w:bidi="ru-RU"/>
        </w:rPr>
        <w:t xml:space="preserve"> (создание отношений и союзов с другими странами,</w:t>
      </w:r>
    </w:p>
    <w:p w14:paraId="2920EC1D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распространение демократии или разговоров с другими странами о преимуществах демократического правления);</w:t>
      </w:r>
    </w:p>
    <w:p w14:paraId="6F0EE288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содействие развитию международной торговли</w:t>
      </w:r>
      <w:r>
        <w:rPr>
          <w:color w:val="000000"/>
          <w:sz w:val="24"/>
          <w:szCs w:val="24"/>
          <w:lang w:bidi="ru-RU"/>
        </w:rPr>
        <w:t xml:space="preserve"> (купля-продажа товаров между </w:t>
      </w:r>
      <w:r>
        <w:rPr>
          <w:color w:val="000000"/>
          <w:sz w:val="24"/>
          <w:szCs w:val="24"/>
          <w:lang w:bidi="ru-RU"/>
        </w:rPr>
        <w:lastRenderedPageBreak/>
        <w:t>странами) и</w:t>
      </w:r>
    </w:p>
    <w:p w14:paraId="29157EFB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оказание внешней помощи</w:t>
      </w:r>
      <w:r>
        <w:rPr>
          <w:color w:val="000000"/>
          <w:sz w:val="24"/>
          <w:szCs w:val="24"/>
          <w:lang w:bidi="ru-RU"/>
        </w:rPr>
        <w:t xml:space="preserve"> (военной, экономической и других видов помощи нуждающимся странам). </w:t>
      </w:r>
    </w:p>
    <w:p w14:paraId="38B53B86" w14:textId="77777777" w:rsidR="00275570" w:rsidRDefault="00275570" w:rsidP="0027557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Одним из примеров внешней помощи является план Маршалла, в рамках которого США помогали восстанавливать Европу после разрушений, произошедших там во время Второй мировой войны.</w:t>
      </w:r>
    </w:p>
    <w:p w14:paraId="1BB96371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/>
        <w:ind w:right="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Правительство США должно создать план </w:t>
      </w:r>
      <w:r>
        <w:rPr>
          <w:b/>
          <w:color w:val="000000"/>
          <w:sz w:val="24"/>
          <w:szCs w:val="24"/>
          <w:lang w:bidi="ru-RU"/>
        </w:rPr>
        <w:t>дипломатии</w:t>
      </w:r>
      <w:r>
        <w:rPr>
          <w:color w:val="000000"/>
          <w:sz w:val="24"/>
          <w:szCs w:val="24"/>
          <w:lang w:bidi="ru-RU"/>
        </w:rPr>
        <w:t xml:space="preserve"> для поддержания хороших отношений с другими странами. Над этими отношениями во всем мире работают </w:t>
      </w:r>
      <w:r>
        <w:rPr>
          <w:b/>
          <w:color w:val="000000"/>
          <w:sz w:val="24"/>
          <w:szCs w:val="24"/>
          <w:lang w:bidi="ru-RU"/>
        </w:rPr>
        <w:t xml:space="preserve">послы </w:t>
      </w:r>
      <w:r>
        <w:rPr>
          <w:color w:val="000000"/>
          <w:sz w:val="24"/>
          <w:szCs w:val="24"/>
          <w:lang w:bidi="ru-RU"/>
        </w:rPr>
        <w:t>и дипломаты, в том числе государственный секретарь. Иногда им приходится решать проблемы, возникающие в отношениях с другими странами.</w:t>
      </w:r>
    </w:p>
    <w:p w14:paraId="4E3F82AC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/>
        <w:ind w:right="237"/>
        <w:rPr>
          <w:color w:val="000000"/>
          <w:sz w:val="24"/>
          <w:szCs w:val="24"/>
        </w:rPr>
      </w:pPr>
    </w:p>
    <w:p w14:paraId="32289EC6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40" w:after="240"/>
        <w:ind w:right="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Правительство США также должно решить, с какими странами заключить союз. </w:t>
      </w:r>
      <w:r>
        <w:rPr>
          <w:b/>
          <w:color w:val="000000"/>
          <w:sz w:val="24"/>
          <w:szCs w:val="24"/>
          <w:lang w:bidi="ru-RU"/>
        </w:rPr>
        <w:t xml:space="preserve">Организация Североатлантического договора </w:t>
      </w:r>
      <w:r>
        <w:rPr>
          <w:color w:val="000000"/>
          <w:sz w:val="24"/>
          <w:szCs w:val="24"/>
          <w:lang w:bidi="ru-RU"/>
        </w:rPr>
        <w:t>(НАТО) является одним из примеров прочного военного союза между США и многими европейскими странами.</w:t>
      </w:r>
    </w:p>
    <w:p w14:paraId="5B5FD8A9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6" w:after="240" w:line="242" w:lineRule="auto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Правительство США иногда </w:t>
      </w:r>
      <w:r>
        <w:rPr>
          <w:b/>
          <w:color w:val="000000"/>
          <w:sz w:val="24"/>
          <w:szCs w:val="24"/>
          <w:lang w:bidi="ru-RU"/>
        </w:rPr>
        <w:t>заключает договоры</w:t>
      </w:r>
      <w:r>
        <w:rPr>
          <w:color w:val="000000"/>
          <w:sz w:val="24"/>
          <w:szCs w:val="24"/>
          <w:lang w:bidi="ru-RU"/>
        </w:rPr>
        <w:t xml:space="preserve"> или официальные соглашения с лидерами других стран по вопросам торговли, обороны и национальной безопасности.</w:t>
      </w:r>
    </w:p>
    <w:p w14:paraId="176A9AEB" w14:textId="2BF6B2C9" w:rsidR="001C0549" w:rsidRPr="005679F2" w:rsidRDefault="00275570" w:rsidP="005679F2">
      <w:pPr>
        <w:pBdr>
          <w:top w:val="nil"/>
          <w:left w:val="nil"/>
          <w:bottom w:val="nil"/>
          <w:right w:val="nil"/>
          <w:between w:val="nil"/>
        </w:pBdr>
        <w:spacing w:after="240"/>
        <w:ind w:right="141"/>
        <w:rPr>
          <w:b/>
          <w:color w:val="000000"/>
          <w:sz w:val="20"/>
          <w:szCs w:val="24"/>
          <w:u w:val="single"/>
        </w:rPr>
      </w:pPr>
      <w:r>
        <w:rPr>
          <w:color w:val="000000"/>
          <w:sz w:val="24"/>
          <w:szCs w:val="24"/>
          <w:lang w:bidi="ru-RU"/>
        </w:rPr>
        <w:t xml:space="preserve">Лидеры США надеются, что их </w:t>
      </w:r>
      <w:r>
        <w:rPr>
          <w:b/>
          <w:color w:val="000000"/>
          <w:sz w:val="24"/>
          <w:szCs w:val="24"/>
          <w:lang w:bidi="ru-RU"/>
        </w:rPr>
        <w:t xml:space="preserve">международные отношения </w:t>
      </w:r>
      <w:r>
        <w:rPr>
          <w:color w:val="000000"/>
          <w:sz w:val="24"/>
          <w:szCs w:val="24"/>
          <w:lang w:bidi="ru-RU"/>
        </w:rPr>
        <w:t>позволят создать лучший, более безопасный и мирный мир благодаря сотрудничеству с другими странами.</w:t>
      </w:r>
      <w:r>
        <w:rPr>
          <w:noProof/>
          <w:lang w:bidi="ru-RU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5B89ABBD">
                <wp:simplePos x="0" y="0"/>
                <wp:positionH relativeFrom="column">
                  <wp:posOffset>8255</wp:posOffset>
                </wp:positionH>
                <wp:positionV relativeFrom="paragraph">
                  <wp:posOffset>1529397</wp:posOffset>
                </wp:positionV>
                <wp:extent cx="6971030" cy="2498090"/>
                <wp:effectExtent l="0" t="0" r="13970" b="1651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2498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3610A2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ru-RU"/>
                              </w:rPr>
                              <w:t>Союз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ru-RU"/>
                              </w:rPr>
                              <w:t> — союз между государствами для оказания помощи и защиты.</w:t>
                            </w:r>
                          </w:p>
                          <w:p w14:paraId="1828DB1D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Посол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 xml:space="preserve"> — лицо, направленное в качестве главного представителя своего правительства в другую страну. </w:t>
                            </w:r>
                          </w:p>
                          <w:p w14:paraId="726AAD37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Дипломатия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 xml:space="preserve"> — деятельность по поддержанию хороших отношений между правительствами разных стран. </w:t>
                            </w:r>
                          </w:p>
                          <w:p w14:paraId="01841457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Внутренняя политика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— решения правительства по вопросам внутри страны.</w:t>
                            </w:r>
                          </w:p>
                          <w:p w14:paraId="430CFCBC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Федеральное правительство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 xml:space="preserve"> — национальный уровень правительства; правительство США. </w:t>
                            </w:r>
                          </w:p>
                          <w:p w14:paraId="64489BCD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Внешняя политика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— решения правительства об отношениях с другими странами.</w:t>
                            </w:r>
                          </w:p>
                          <w:p w14:paraId="508DF52B" w14:textId="77777777" w:rsidR="00FE208C" w:rsidRP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Международные отношения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— взаимоотношения между государствами во всем мире.</w:t>
                            </w:r>
                          </w:p>
                          <w:p w14:paraId="1A0CFFE9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Организация Североатлантического договора (НАТО)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— группа из 28 стран, согласившихся защищать друг друга в случае нападения; основана в 1949 году.</w:t>
                            </w:r>
                          </w:p>
                          <w:p w14:paraId="63AEAB64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Государственный секретарь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— глава Государственного департамента США; член кабинета президента.</w:t>
                            </w:r>
                          </w:p>
                          <w:p w14:paraId="1BBA942C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Договор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— соглашение или договоренность между двумя или более странами.</w:t>
                            </w:r>
                          </w:p>
                          <w:p w14:paraId="429423C1" w14:textId="77777777" w:rsidR="00FE208C" w:rsidRP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B5C32A" w14:textId="23ACA9EA" w:rsidR="00A04886" w:rsidRPr="00275570" w:rsidRDefault="00A04886" w:rsidP="0027557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margin-left:.65pt;margin-top:120.4pt;width:548.9pt;height:196.7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" filled="f">
                <v:stroke startarrowwidth="narrow" startarrowlength="short" endarrowwidth="narrow" endarrowlength="short"/>
                <v:textbox inset="0,0,0,0">
                  <w:txbxContent>
                    <w:p w14:paraId="3F3610A2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ru-RU"/>
                        </w:rPr>
                        <w:t>Союз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ru-RU"/>
                        </w:rPr>
                        <w:t> — союз между государствами для оказания помощи и защиты.</w:t>
                      </w:r>
                    </w:p>
                    <w:p w14:paraId="1828DB1D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Посол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 xml:space="preserve"> — лицо, направленное в качестве главного представителя своего правительства в другую страну. </w:t>
                      </w:r>
                    </w:p>
                    <w:p w14:paraId="726AAD37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Дипломатия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 xml:space="preserve"> — деятельность по поддержанию хороших отношений между правительствами разных стран. </w:t>
                      </w:r>
                    </w:p>
                    <w:p w14:paraId="01841457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Внутренняя политика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 — решения правительства по вопросам внутри страны.</w:t>
                      </w:r>
                    </w:p>
                    <w:p w14:paraId="430CFCBC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Федеральное правительство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 xml:space="preserve"> — национальный уровень правительства; правительство США. </w:t>
                      </w:r>
                    </w:p>
                    <w:p w14:paraId="64489BCD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Внешняя политика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 — решения правительства об отношениях с другими странами.</w:t>
                      </w:r>
                    </w:p>
                    <w:p w14:paraId="508DF52B" w14:textId="77777777" w:rsidR="00FE208C" w:rsidRP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Международные отношения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 — взаимоотношения между государствами во всем мире.</w:t>
                      </w:r>
                    </w:p>
                    <w:p w14:paraId="1A0CFFE9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Организация Североатлантического договора (НАТО)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 — группа из 28 стран, согласившихся защищать друг друга в случае нападения; основана в 1949 году.</w:t>
                      </w:r>
                    </w:p>
                    <w:p w14:paraId="63AEAB64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Государственный секретарь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 — глава Государственного департамента США; член кабинета президента.</w:t>
                      </w:r>
                    </w:p>
                    <w:p w14:paraId="1BBA942C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Договор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 — соглашение или договоренность между двумя или более странами.</w:t>
                      </w:r>
                    </w:p>
                    <w:p w14:paraId="429423C1" w14:textId="77777777" w:rsidR="00FE208C" w:rsidRP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41B5C32A" w14:textId="23ACA9EA" w:rsidR="00A04886" w:rsidRPr="00275570" w:rsidRDefault="00A04886" w:rsidP="0027557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C0549" w:rsidRPr="005679F2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171A" w14:textId="77777777" w:rsidR="006701DE" w:rsidRDefault="006701DE" w:rsidP="00425560">
      <w:r>
        <w:separator/>
      </w:r>
    </w:p>
  </w:endnote>
  <w:endnote w:type="continuationSeparator" w:id="0">
    <w:p w14:paraId="676E989A" w14:textId="77777777" w:rsidR="006701DE" w:rsidRDefault="006701DE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hyperlink r:id="rId1">
      <w:r w:rsidR="00425560">
        <w:rPr>
          <w:color w:val="0563C1"/>
          <w:sz w:val="17"/>
          <w:szCs w:val="17"/>
          <w:u w:val="single"/>
          <w:lang w:bidi="ru-RU"/>
        </w:rPr>
        <w:t>Civics360</w:t>
      </w:r>
    </w:hyperlink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  <w:t>©</w:t>
    </w:r>
    <w:hyperlink r:id="rId2">
      <w:r w:rsidR="00425560">
        <w:rPr>
          <w:color w:val="0563C1"/>
          <w:sz w:val="17"/>
          <w:szCs w:val="17"/>
          <w:u w:val="single"/>
          <w:lang w:bidi="ru-RU"/>
        </w:rPr>
        <w:t>Институт Лу Фрея</w:t>
      </w:r>
    </w:hyperlink>
    <w:r w:rsidR="00425560">
      <w:rPr>
        <w:sz w:val="17"/>
        <w:szCs w:val="17"/>
        <w:lang w:bidi="ru-RU"/>
      </w:rPr>
      <w:t>, 2023. Все права защищены.</w:t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hyperlink r:id="rId3">
      <w:r w:rsidR="00425560">
        <w:rPr>
          <w:color w:val="0563C1"/>
          <w:sz w:val="17"/>
          <w:szCs w:val="17"/>
          <w:u w:val="single"/>
          <w:lang w:bidi="ru-RU"/>
        </w:rPr>
        <w:t>Объединенный центр гражданства штата Флорида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C993" w14:textId="77777777" w:rsidR="006701DE" w:rsidRDefault="006701DE" w:rsidP="00425560">
      <w:r>
        <w:separator/>
      </w:r>
    </w:p>
  </w:footnote>
  <w:footnote w:type="continuationSeparator" w:id="0">
    <w:p w14:paraId="585022AD" w14:textId="77777777" w:rsidR="006701DE" w:rsidRDefault="006701DE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1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2067097478">
    <w:abstractNumId w:val="6"/>
  </w:num>
  <w:num w:numId="2" w16cid:durableId="1499341503">
    <w:abstractNumId w:val="7"/>
  </w:num>
  <w:num w:numId="3" w16cid:durableId="736899825">
    <w:abstractNumId w:val="11"/>
  </w:num>
  <w:num w:numId="4" w16cid:durableId="656500716">
    <w:abstractNumId w:val="10"/>
  </w:num>
  <w:num w:numId="5" w16cid:durableId="995837763">
    <w:abstractNumId w:val="2"/>
  </w:num>
  <w:num w:numId="6" w16cid:durableId="1084645131">
    <w:abstractNumId w:val="0"/>
  </w:num>
  <w:num w:numId="7" w16cid:durableId="864639195">
    <w:abstractNumId w:val="8"/>
  </w:num>
  <w:num w:numId="8" w16cid:durableId="1011445689">
    <w:abstractNumId w:val="4"/>
  </w:num>
  <w:num w:numId="9" w16cid:durableId="587160217">
    <w:abstractNumId w:val="3"/>
  </w:num>
  <w:num w:numId="10" w16cid:durableId="595676924">
    <w:abstractNumId w:val="1"/>
  </w:num>
  <w:num w:numId="11" w16cid:durableId="584072479">
    <w:abstractNumId w:val="5"/>
  </w:num>
  <w:num w:numId="12" w16cid:durableId="1586379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C80"/>
    <w:rsid w:val="000A7FD8"/>
    <w:rsid w:val="000D1395"/>
    <w:rsid w:val="000F1470"/>
    <w:rsid w:val="00100931"/>
    <w:rsid w:val="00160BA6"/>
    <w:rsid w:val="001C0549"/>
    <w:rsid w:val="001E5718"/>
    <w:rsid w:val="002753BE"/>
    <w:rsid w:val="00275570"/>
    <w:rsid w:val="0027720C"/>
    <w:rsid w:val="002B1A31"/>
    <w:rsid w:val="003214A6"/>
    <w:rsid w:val="00332901"/>
    <w:rsid w:val="003A584C"/>
    <w:rsid w:val="00425560"/>
    <w:rsid w:val="004E62EB"/>
    <w:rsid w:val="004E7787"/>
    <w:rsid w:val="005679F2"/>
    <w:rsid w:val="00576862"/>
    <w:rsid w:val="0059419A"/>
    <w:rsid w:val="005C4ABE"/>
    <w:rsid w:val="006701DE"/>
    <w:rsid w:val="00685C90"/>
    <w:rsid w:val="0069768D"/>
    <w:rsid w:val="006D0620"/>
    <w:rsid w:val="00802073"/>
    <w:rsid w:val="0087181C"/>
    <w:rsid w:val="00992873"/>
    <w:rsid w:val="00A04886"/>
    <w:rsid w:val="00AF56E5"/>
    <w:rsid w:val="00B5210D"/>
    <w:rsid w:val="00B660CB"/>
    <w:rsid w:val="00CD2035"/>
    <w:rsid w:val="00D171B0"/>
    <w:rsid w:val="00E60BB6"/>
    <w:rsid w:val="00E778F7"/>
    <w:rsid w:val="00EA75A1"/>
    <w:rsid w:val="00F33B7B"/>
    <w:rsid w:val="00F36A09"/>
    <w:rsid w:val="00F45556"/>
    <w:rsid w:val="00F57893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3</cp:revision>
  <dcterms:created xsi:type="dcterms:W3CDTF">2023-10-05T18:31:00Z</dcterms:created>
  <dcterms:modified xsi:type="dcterms:W3CDTF">2023-10-09T14:57:00Z</dcterms:modified>
</cp:coreProperties>
</file>