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rPr>
          <w:rFonts w:ascii="Times New Roman"/>
          <w:sz w:val="20"/>
          <w:u w:val="none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600" w:bottom="280" w:left="360" w:right="360"/>
        </w:sectPr>
      </w:pPr>
    </w:p>
    <w:p>
      <w:pPr>
        <w:spacing w:before="98"/>
        <w:ind w:left="2315" w:right="0" w:firstLine="0"/>
        <w:jc w:val="left"/>
        <w:rPr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1717675</wp:posOffset>
                </wp:positionH>
                <wp:positionV relativeFrom="paragraph">
                  <wp:posOffset>-184791</wp:posOffset>
                </wp:positionV>
                <wp:extent cx="7804150" cy="113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804150" cy="1133475"/>
                          <a:chExt cx="7804150" cy="11334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25pt;margin-top:-14.550518pt;width:614.5pt;height:89.25pt;mso-position-horizontal-relative:page;mso-position-vertical-relative:paragraph;z-index:-15789056" id="docshapegroup1" coordorigin="2705,-291" coordsize="12290,1785">
                <v:shape style="position:absolute;left:2705;top:1359;width:10440;height:45" type="#_x0000_t75" id="docshape2" stroked="false">
                  <v:imagedata r:id="rId5" o:title=""/>
                </v:shape>
                <v:shape style="position:absolute;left:13210;top:-292;width:1785;height:178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460375</wp:posOffset>
            </wp:positionH>
            <wp:positionV relativeFrom="paragraph">
              <wp:posOffset>-94928</wp:posOffset>
            </wp:positionV>
            <wp:extent cx="1143000" cy="11429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pacing w:val="-2"/>
          <w:sz w:val="28"/>
        </w:rPr>
        <w:t>SS.7.CG.4.4</w:t>
      </w:r>
    </w:p>
    <w:p>
      <w:pPr>
        <w:spacing w:before="4"/>
        <w:ind w:left="2315" w:right="0" w:firstLine="0"/>
        <w:jc w:val="left"/>
        <w:rPr>
          <w:b/>
          <w:i/>
          <w:sz w:val="25"/>
        </w:rPr>
      </w:pPr>
      <w:bookmarkStart w:name="The Significance of September 11, 2001 " w:id="1"/>
      <w:bookmarkEnd w:id="1"/>
      <w:r>
        <w:rPr/>
      </w:r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pacing w:val="-4"/>
          <w:sz w:val="25"/>
        </w:rPr>
        <w:t>2001</w:t>
      </w:r>
    </w:p>
    <w:p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> </w:t>
      </w:r>
      <w:r>
        <w:rPr>
          <w:color w:val="17365C"/>
        </w:rPr>
        <w:t>VIEWING</w:t>
      </w:r>
      <w:r>
        <w:rPr>
          <w:color w:val="17365C"/>
          <w:spacing w:val="-6"/>
        </w:rPr>
        <w:t> </w:t>
      </w:r>
      <w:r>
        <w:rPr>
          <w:color w:val="17365C"/>
          <w:spacing w:val="-2"/>
        </w:rPr>
        <w:t>GUIDE</w:t>
      </w:r>
    </w:p>
    <w:p>
      <w:pPr>
        <w:tabs>
          <w:tab w:pos="5265" w:val="left" w:leader="none"/>
        </w:tabs>
        <w:spacing w:line="554" w:lineRule="auto" w:before="92"/>
        <w:ind w:left="431" w:right="2336" w:hanging="67"/>
        <w:jc w:val="left"/>
        <w:rPr>
          <w:rFonts w:ascii="Times New Roman"/>
          <w:sz w:val="24"/>
        </w:rPr>
      </w:pPr>
      <w:r>
        <w:rPr/>
        <w:br w:type="column"/>
      </w:r>
      <w:r>
        <w:rPr>
          <w:spacing w:val="-2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sz w:val="24"/>
          <w:u w:val="none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spacing w:after="0" w:line="554" w:lineRule="auto"/>
        <w:jc w:val="left"/>
        <w:rPr>
          <w:rFonts w:ascii="Times New Roman"/>
          <w:sz w:val="24"/>
        </w:rPr>
        <w:sectPr>
          <w:type w:val="continuous"/>
          <w:pgSz w:w="15840" w:h="12240" w:orient="landscape"/>
          <w:pgMar w:top="600" w:bottom="280" w:left="360" w:right="360"/>
          <w:cols w:num="2" w:equalWidth="0">
            <w:col w:w="7030" w:space="485"/>
            <w:col w:w="7605"/>
          </w:cols>
        </w:sect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202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860"/>
        <w:gridCol w:w="5500"/>
      </w:tblGrid>
      <w:tr>
        <w:trPr>
          <w:trHeight w:val="280" w:hRule="atLeast"/>
        </w:trPr>
        <w:tc>
          <w:tcPr>
            <w:tcW w:w="14620" w:type="dxa"/>
            <w:gridSpan w:val="3"/>
          </w:tcPr>
          <w:p>
            <w:pPr>
              <w:pStyle w:val="TableParagraph"/>
              <w:spacing w:line="251" w:lineRule="exact" w:before="9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Timeline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Events</w:t>
            </w:r>
          </w:p>
        </w:tc>
      </w:tr>
      <w:tr>
        <w:trPr>
          <w:trHeight w:val="300" w:hRule="atLeast"/>
        </w:trPr>
        <w:tc>
          <w:tcPr>
            <w:tcW w:w="3260" w:type="dxa"/>
          </w:tcPr>
          <w:p>
            <w:pPr>
              <w:pStyle w:val="TableParagraph"/>
              <w:spacing w:line="265" w:lineRule="exact" w:before="15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>
            <w:pPr>
              <w:pStyle w:val="TableParagraph"/>
              <w:spacing w:line="265" w:lineRule="exact" w:before="15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>
            <w:pPr>
              <w:pStyle w:val="TableParagraph"/>
              <w:spacing w:line="265" w:lineRule="exact" w:before="15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>
        <w:trPr>
          <w:trHeight w:val="820" w:hRule="atLeast"/>
        </w:trPr>
        <w:tc>
          <w:tcPr>
            <w:tcW w:w="3260" w:type="dxa"/>
          </w:tcPr>
          <w:p>
            <w:pPr>
              <w:pStyle w:val="TableParagraph"/>
              <w:spacing w:line="270" w:lineRule="atLeast"/>
              <w:ind w:left="744" w:right="101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recall the timeline of events on 9/11/01?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2" w:hRule="atLeast"/>
        </w:trPr>
        <w:tc>
          <w:tcPr>
            <w:tcW w:w="3260" w:type="dxa"/>
          </w:tcPr>
          <w:p>
            <w:pPr>
              <w:pStyle w:val="TableParagraph"/>
              <w:spacing w:before="182"/>
              <w:ind w:left="744" w:right="141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How did air traffic control first learn about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hijackers?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3260" w:type="dxa"/>
          </w:tcPr>
          <w:p>
            <w:pPr>
              <w:pStyle w:val="TableParagraph"/>
              <w:spacing w:before="39"/>
              <w:ind w:left="744" w:right="141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What were some of 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flight attendant reported from Flight 11?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3260" w:type="dxa"/>
          </w:tcPr>
          <w:p>
            <w:pPr>
              <w:pStyle w:val="TableParagraph"/>
              <w:spacing w:line="276" w:lineRule="exact"/>
              <w:ind w:left="744" w:right="141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Why did ground control suspect something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wrong with Flight 77?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6" w:hRule="atLeast"/>
        </w:trPr>
        <w:tc>
          <w:tcPr>
            <w:tcW w:w="3260" w:type="dxa"/>
          </w:tcPr>
          <w:p>
            <w:pPr>
              <w:pStyle w:val="TableParagraph"/>
              <w:spacing w:before="56"/>
              <w:ind w:left="744" w:right="101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hijackings took place on 9/11? What were the different locations?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3260" w:type="dxa"/>
          </w:tcPr>
          <w:p>
            <w:pPr>
              <w:pStyle w:val="TableParagraph"/>
              <w:spacing w:line="270" w:lineRule="atLeast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What was different about Flight 93 compared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 flights hijacked that </w:t>
            </w:r>
            <w:r>
              <w:rPr>
                <w:spacing w:val="-4"/>
                <w:sz w:val="24"/>
              </w:rPr>
              <w:t>day?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102"/>
        <w:rPr>
          <w:rFonts w:ascii="Times New Roman"/>
          <w:u w:val="none"/>
        </w:rPr>
      </w:pPr>
    </w:p>
    <w:p>
      <w:pPr>
        <w:pStyle w:val="BodyText"/>
        <w:tabs>
          <w:tab w:pos="3124" w:val="left" w:leader="none"/>
          <w:tab w:pos="7894" w:val="left" w:leader="none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> </w:t>
      </w:r>
      <w:hyperlink r:id="rId8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9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> </w:t>
      </w:r>
      <w:r>
        <w:rPr>
          <w:u w:val="none"/>
        </w:rPr>
        <w:t>2024</w:t>
      </w:r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Rights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0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>
      <w:type w:val="continuous"/>
      <w:pgSz w:w="15840" w:h="12240" w:orient="landscape"/>
      <w:pgMar w:top="6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231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civics360.org/" TargetMode="External"/><Relationship Id="rId9" Type="http://schemas.openxmlformats.org/officeDocument/2006/relationships/hyperlink" Target="http://loufreyinstitute.org/" TargetMode="External"/><Relationship Id="rId10" Type="http://schemas.openxmlformats.org/officeDocument/2006/relationships/hyperlink" Target="http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CG.4.4_BC4_video guide_September 11th.docx</dc:title>
  <dcterms:created xsi:type="dcterms:W3CDTF">2025-08-13T17:38:16Z</dcterms:created>
  <dcterms:modified xsi:type="dcterms:W3CDTF">2025-08-13T17:38:16Z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2025-08-13T00:00:00Z</vt:filetime>
  </property>
</Properties>
</file>