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pgSz w:h="12240" w:w="15840" w:orient="landscape"/>
          <w:pgMar w:bottom="280" w:top="740" w:left="500" w:right="48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8" w:line="322" w:lineRule="auto"/>
        <w:ind w:left="2171" w:right="0" w:firstLine="0"/>
        <w:jc w:val="left"/>
        <w:rPr>
          <w:i w:val="1"/>
          <w:color w:val="17365d"/>
          <w:sz w:val="28"/>
          <w:szCs w:val="28"/>
        </w:rPr>
      </w:pPr>
      <w:r w:rsidDel="00000000" w:rsidR="00000000" w:rsidRPr="00000000">
        <w:rPr>
          <w:i w:val="1"/>
          <w:color w:val="17365d"/>
          <w:sz w:val="28"/>
          <w:szCs w:val="28"/>
          <w:rtl w:val="0"/>
        </w:rPr>
        <w:t xml:space="preserve">Federal Government:SS.7.CG.1.9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147066</wp:posOffset>
            </wp:positionH>
            <wp:positionV relativeFrom="paragraph">
              <wp:posOffset>-98908</wp:posOffset>
            </wp:positionV>
            <wp:extent cx="1143000" cy="1142999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2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Rule="auto"/>
        <w:ind w:left="2171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color w:val="17365d"/>
          <w:sz w:val="28"/>
          <w:szCs w:val="28"/>
          <w:rtl w:val="0"/>
        </w:rPr>
        <w:t xml:space="preserve">Limits on Government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276"/>
        </w:tabs>
        <w:spacing w:before="92" w:lineRule="auto"/>
        <w:ind w:left="231" w:right="0" w:firstLine="0"/>
        <w:jc w:val="left"/>
        <w:rPr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sz w:val="24"/>
          <w:szCs w:val="24"/>
          <w:rtl w:val="0"/>
        </w:rPr>
        <w:t xml:space="preserve">Name: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280"/>
        </w:tabs>
        <w:spacing w:before="0" w:lineRule="auto"/>
        <w:ind w:left="231" w:right="0" w:firstLine="0"/>
        <w:jc w:val="left"/>
        <w:rPr>
          <w:sz w:val="24"/>
          <w:szCs w:val="24"/>
        </w:rPr>
        <w:sectPr>
          <w:type w:val="continuous"/>
          <w:pgSz w:h="12240" w:w="15840" w:orient="landscape"/>
          <w:pgMar w:bottom="280" w:top="740" w:left="500" w:right="480" w:header="360" w:footer="360"/>
          <w:cols w:equalWidth="0" w:num="2">
            <w:col w:space="406" w:w="7227"/>
            <w:col w:space="0" w:w="7227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8134753</wp:posOffset>
            </wp:positionH>
            <wp:positionV relativeFrom="paragraph">
              <wp:posOffset>-504749</wp:posOffset>
            </wp:positionV>
            <wp:extent cx="1136274" cy="1136923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6274" cy="11369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Style w:val="Title"/>
        <w:tabs>
          <w:tab w:val="left" w:leader="none" w:pos="10454"/>
        </w:tabs>
        <w:ind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2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2"/>
        <w:gridCol w:w="5770"/>
        <w:gridCol w:w="5770"/>
        <w:tblGridChange w:id="0">
          <w:tblGrid>
            <w:gridCol w:w="3082"/>
            <w:gridCol w:w="5770"/>
            <w:gridCol w:w="5770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34" w:right="73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 Specific Evidence from the Video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76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Sentence</w:t>
            </w:r>
          </w:p>
        </w:tc>
      </w:tr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" w:line="177" w:lineRule="auto"/>
              <w:ind w:left="124" w:right="37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a constitution?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13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some ways in which the power of government is limited?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180" w:lineRule="auto"/>
              <w:ind w:left="110" w:right="49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an important shared feature of many constitutions?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182" w:lineRule="auto"/>
              <w:ind w:left="113" w:right="37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According to Federalist 51, why is a constitution and bill of rights needed?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9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the US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9" w:lineRule="auto"/>
              <w:ind w:left="99" w:right="6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Constitution influence other nations?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were state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governments influenced by the US Constitution?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22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4"/>
          <w:tab w:val="left" w:leader="none" w:pos="7870"/>
        </w:tabs>
        <w:spacing w:after="0" w:before="155" w:line="240" w:lineRule="auto"/>
        <w:ind w:left="3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7"/>
            <w:szCs w:val="17"/>
            <w:u w:val="single"/>
            <w:shd w:fill="auto" w:val="clear"/>
            <w:vertAlign w:val="baseline"/>
            <w:rtl w:val="0"/>
          </w:rPr>
          <w:t xml:space="preserve">Civics360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17"/>
          <w:szCs w:val="17"/>
          <w:u w:val="none"/>
          <w:shd w:fill="auto" w:val="clear"/>
          <w:vertAlign w:val="baseline"/>
          <w:rtl w:val="0"/>
        </w:rPr>
        <w:tab/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7"/>
            <w:szCs w:val="17"/>
            <w:u w:val="none"/>
            <w:shd w:fill="auto" w:val="clear"/>
            <w:vertAlign w:val="baseline"/>
            <w:rtl w:val="0"/>
          </w:rPr>
          <w:t xml:space="preserve">©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7"/>
            <w:szCs w:val="17"/>
            <w:u w:val="single"/>
            <w:shd w:fill="auto" w:val="clear"/>
            <w:vertAlign w:val="baseline"/>
            <w:rtl w:val="0"/>
          </w:rPr>
          <w:t xml:space="preserve">Lou Frey Institute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2017 All Rights Reserved</w:t>
        <w:tab/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7"/>
            <w:szCs w:val="17"/>
            <w:u w:val="single"/>
            <w:shd w:fill="auto" w:val="clear"/>
            <w:vertAlign w:val="baseline"/>
            <w:rtl w:val="0"/>
          </w:rPr>
          <w:t xml:space="preserve">Florida Joint Center for Citizenship</w:t>
        </w:r>
      </w:hyperlink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280" w:top="740" w:left="500" w:right="4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22" w:lineRule="auto"/>
      <w:ind w:right="60"/>
      <w:jc w:val="center"/>
    </w:pPr>
    <w:rPr>
      <w:rFonts w:ascii="Arial" w:cs="Arial" w:eastAsia="Arial" w:hAnsi="Arial"/>
      <w:b w:val="1"/>
      <w:sz w:val="28"/>
      <w:szCs w:val="28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17"/>
      <w:szCs w:val="17"/>
      <w:u w:color="000000" w:val="single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line="322" w:lineRule="exact"/>
      <w:ind w:right="60"/>
      <w:jc w:val="center"/>
    </w:pPr>
    <w:rPr>
      <w:rFonts w:ascii="Arial" w:cs="Arial" w:eastAsia="Arial" w:hAnsi="Arial"/>
      <w:b w:val="1"/>
      <w:bCs w:val="1"/>
      <w:sz w:val="28"/>
      <w:szCs w:val="28"/>
      <w:u w:color="000000" w:val="single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loufreyinstitute.org/" TargetMode="External"/><Relationship Id="rId10" Type="http://schemas.openxmlformats.org/officeDocument/2006/relationships/hyperlink" Target="http://loufreyinstitute.org/" TargetMode="External"/><Relationship Id="rId12" Type="http://schemas.openxmlformats.org/officeDocument/2006/relationships/hyperlink" Target="http://floridacitizen.org/" TargetMode="External"/><Relationship Id="rId9" Type="http://schemas.openxmlformats.org/officeDocument/2006/relationships/hyperlink" Target="http://civics360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qruQkxOfGe7bXEcRGZb22LfDQ==">CgMxLjA4AHIhMUdWdG1TU3hCcUxLVWxQZlhKeXFrVGJSOENqWVNUbWpi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2023-08-23T19:52:12Z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Word</vt:lpwstr>
  </property>
  <property fmtid="{D5CDD505-2E9C-101B-9397-08002B2CF9AE}" pid="4" name="LastSaved">
    <vt:filetime>2023-08-23T00:00:00Z</vt:filetime>
  </property>
  <property fmtid="{D5CDD505-2E9C-101B-9397-08002B2CF9AE}" pid="5" name="Producer">
    <vt:lpwstr>Mac OS X 10.10.5 Quartz PDFContext</vt:lpwstr>
  </property>
</Properties>
</file>